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5 do SIWZ po zmianach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TZ.372.10.4.2020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–TECHNICZNY- Zadanie nr </w:t>
      </w:r>
      <w:bookmarkStart w:id="0" w:name="_GoBack"/>
      <w:bookmarkEnd w:id="0"/>
      <w:r>
        <w:rPr>
          <w:b/>
          <w:sz w:val="28"/>
          <w:szCs w:val="28"/>
        </w:rPr>
        <w:t xml:space="preserve">4 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720" w:hanging="862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  <w:u w:val="single"/>
        </w:rPr>
        <w:t>Defibrylator – 2  szt.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720" w:hanging="862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99" w:type="dxa"/>
        <w:jc w:val="left"/>
        <w:tblInd w:w="-3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7068"/>
        <w:gridCol w:w="1301"/>
        <w:gridCol w:w="1294"/>
      </w:tblGrid>
      <w:tr>
        <w:trPr>
          <w:trHeight w:val="338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bCs/>
                <w:sz w:val="22"/>
              </w:rPr>
              <w:t>Lp.</w:t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Wartość wymagana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Oferowana wartość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ind w:left="310" w:hanging="41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Defibrylator – 2 szt.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Producent/ Firma /Kraj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2019/2020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ind w:left="50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Zasilanie sieciowe 230 V/50 Hz oraz akumulatorowe (zasilacz wbudowany</w:t>
            </w:r>
            <w:r>
              <w:rPr>
                <w:sz w:val="20"/>
                <w:szCs w:val="20"/>
                <w:u w:val="single"/>
              </w:rPr>
              <w:t xml:space="preserve">  (*) lub zgodnie z dopuszczeniem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zasilacz z możliwością „wypięcia” bez użycia narzędzi, który jest częścią integralną po „wpięciu” w slot zasilania.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akumulatorów do pełnej pojemności maksymalnie 5 godzin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bez efektu pamięci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z użytkownikiem w języku polskim (opis na panelu i komunikaty ekranowe)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Dwufazowa fala defibrylacyjna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ręczna i półautomatyczna (komunikaty głosowe w trybie AED w języku polskim)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kardiowersji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maksymalna defibrylacji min. 360 J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do energii maksymalnej max. 7 sekund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kompensacja impedancji ciała pacjenta przy defibrylacji z łyżek i elektrod jednorazowych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Zakres regulacji poziomu energii od 2 do 360 J min 24 poziomy energii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(*) lub zgodnie z dopuszczeniem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bookmarkStart w:id="1" w:name="__DdeLink__7159_382830673"/>
            <w:bookmarkEnd w:id="1"/>
            <w:r>
              <w:rPr>
                <w:sz w:val="20"/>
                <w:szCs w:val="20"/>
                <w:u w:val="none"/>
              </w:rPr>
              <w:t>Zakres regulacji poziomu energii od 1 do 360 J łącznie 23 poziomy energii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(*) lub zgodnie z dopuszczeniem</w:t>
            </w:r>
          </w:p>
          <w:p>
            <w:pPr>
              <w:pStyle w:val="Normal"/>
              <w:jc w:val="left"/>
              <w:rPr>
                <w:u w:val="none"/>
              </w:rPr>
            </w:pPr>
            <w:r>
              <w:rPr>
                <w:sz w:val="20"/>
                <w:szCs w:val="20"/>
                <w:u w:val="none"/>
              </w:rPr>
              <w:t>Zakres regulacji poziomu energii od 1 do 360 J łącznie 22 poziomy energii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dzieci i dorosłych - zintegrowane łyżki dla dzieci i dorosłych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obsługa defibrylacji za pomocą przycisków lub pokręteł na łyżkach (ładowanie, rozładowanie)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EKG min. 3 odprowadzeniami wraz z kpl. kabli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kolorowy o przekątnej min. 5,5 "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 wartości wzmocnienia sygnału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częstości pracy serca hr min 20 -300/min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Rejestrator EKG na papierze minimum 50 mm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wydruku min 25 mm/sek.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wewnętrzna epizodów i fragmentów EKG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wprowadzenia do pamięci danych pacjenta oraz nazw wykonywanych procedur i podawanych leków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zewnętrzna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asynchroniczny i ,,na żądanie’’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Częstotliwości stymulacji w zakresie min. 40 -170 imp/min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 stymulacji w zakresie min. 10-140 mA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komplety elektrod dla dorosłych do stymulacji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w języku polskim, paszport techniczny, karta gwarancyjna oraz 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z dostawą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instalacja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(min. 3 osoby)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70"/>
        <w:jc w:val="both"/>
        <w:rPr/>
      </w:pPr>
      <w:r>
        <w:rPr>
          <w:rStyle w:val="Wyrnienie"/>
          <w:rFonts w:eastAsia="Times New Roman" w:cs="Tahoma"/>
          <w:b/>
          <w:bCs/>
          <w:i/>
          <w:iCs/>
          <w:color w:val="000000"/>
          <w:sz w:val="16"/>
          <w:szCs w:val="16"/>
          <w:lang w:val="pl-PL" w:eastAsia="pl-PL"/>
        </w:rPr>
        <w:t xml:space="preserve">(*) Wykonawca zobowiązany jest do jednoznacznego wskazania </w:t>
      </w:r>
      <w:r>
        <w:rPr>
          <w:rStyle w:val="Wyrnienie"/>
          <w:rFonts w:eastAsia="Times New Roman" w:cs="Tahoma"/>
          <w:b/>
          <w:bCs/>
          <w:i/>
          <w:iCs/>
          <w:color w:val="000000"/>
          <w:sz w:val="16"/>
          <w:szCs w:val="16"/>
          <w:lang w:val="pl-PL" w:eastAsia="pl-PL"/>
        </w:rPr>
        <w:t xml:space="preserve">oferowanych </w:t>
      </w:r>
      <w:r>
        <w:rPr>
          <w:rStyle w:val="Wyrnienie"/>
          <w:rFonts w:eastAsia="Times New Roman" w:cs="Tahoma"/>
          <w:b/>
          <w:bCs/>
          <w:i/>
          <w:iCs/>
          <w:color w:val="000000"/>
          <w:sz w:val="16"/>
          <w:szCs w:val="16"/>
          <w:lang w:val="pl-PL" w:eastAsia="pl-PL"/>
        </w:rPr>
        <w:t>parametrów poprzez  przekreślenie parametrów, których nie oferuje</w:t>
      </w:r>
    </w:p>
    <w:p>
      <w:pPr>
        <w:pStyle w:val="Normal"/>
        <w:spacing w:before="0" w:after="170"/>
        <w:jc w:val="both"/>
        <w:rPr>
          <w:rStyle w:val="Wyrnienie"/>
          <w:rFonts w:ascii="Times New Roman" w:hAnsi="Times New Roman" w:eastAsia="Times New Roman" w:cs="Tahoma"/>
          <w:b/>
          <w:b/>
          <w:bCs/>
          <w:i/>
          <w:i/>
          <w:iCs/>
          <w:color w:val="000000"/>
          <w:sz w:val="16"/>
          <w:szCs w:val="16"/>
          <w:lang w:val="pl-PL" w:eastAsia="pl-PL"/>
        </w:rPr>
      </w:pPr>
      <w:r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spacing w:before="0" w:after="1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dostarczony zamawiającemu przedmiot zamówienia spełniać będzie właściwe, ustalone w obowiązujących przepisach prawa wymagania odnośnie dopuszczenia do użytkowania </w:t>
        <w:br/>
        <w:t>w polskich zakładach opieki zdrowotnej.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20"/>
          <w:szCs w:val="20"/>
        </w:rPr>
        <w:t>Wykonawca zapewnia, że na potwierdzenie stanu faktycznego, o którym mowa w pkt B i C posiada stosowne dokumenty, które zostaną niezwłocznie przekazane zamawiającemu, na jego pisemny wniosek.</w:t>
      </w:r>
    </w:p>
    <w:p>
      <w:pPr>
        <w:pStyle w:val="Normal"/>
        <w:tabs>
          <w:tab w:val="left" w:pos="360" w:leader="none"/>
        </w:tabs>
        <w:ind w:left="35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10207" w:type="dxa"/>
        <w:jc w:val="left"/>
        <w:tblInd w:w="-3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3"/>
        <w:gridCol w:w="1706"/>
        <w:gridCol w:w="992"/>
        <w:gridCol w:w="565"/>
        <w:gridCol w:w="1276"/>
        <w:gridCol w:w="1"/>
        <w:gridCol w:w="991"/>
        <w:gridCol w:w="1"/>
        <w:gridCol w:w="992"/>
        <w:gridCol w:w="1"/>
        <w:gridCol w:w="1274"/>
        <w:gridCol w:w="1"/>
        <w:gridCol w:w="1133"/>
        <w:gridCol w:w="1"/>
        <w:gridCol w:w="709"/>
      </w:tblGrid>
      <w:tr>
        <w:trPr>
          <w:trHeight w:val="276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jc w:val="center"/>
              <w:outlineLvl w:val="5"/>
              <w:rPr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Defibrylator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360" w:leader="none"/>
        </w:tabs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lineRule="auto" w:line="480"/>
        <w:ind w:right="-469" w:hanging="0"/>
        <w:jc w:val="both"/>
        <w:rPr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>
      <w:pPr>
        <w:pStyle w:val="Normal"/>
        <w:rPr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>
      <w:pPr>
        <w:pStyle w:val="Normal"/>
        <w:ind w:left="4956" w:hanging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>do  reprezentowania  wykonawcy</w:t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ind w:left="495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398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023B8B0C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80645" cy="17907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25pt;height:14pt;mso-position-horizontal-relative:page" wp14:anchorId="023B8B0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968" w:leader="none"/>
        <w:tab w:val="center" w:pos="4535" w:leader="none"/>
        <w:tab w:val="right" w:pos="9070" w:leader="none"/>
      </w:tabs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 w:val="false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43d2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sz w:val="18"/>
      <w:szCs w:val="20"/>
    </w:rPr>
  </w:style>
  <w:style w:type="character" w:styleId="ListLabel2" w:customStyle="1">
    <w:name w:val="ListLabel 2"/>
    <w:qFormat/>
    <w:rPr>
      <w:rFonts w:cs="Times New Roman"/>
      <w:b w:val="false"/>
      <w:sz w:val="18"/>
      <w:szCs w:val="20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  <w:sz w:val="18"/>
      <w:szCs w:val="20"/>
    </w:rPr>
  </w:style>
  <w:style w:type="character" w:styleId="ListLabel16" w:customStyle="1">
    <w:name w:val="ListLabel 16"/>
    <w:qFormat/>
    <w:rPr>
      <w:rFonts w:cs="Times New Roman"/>
      <w:b w:val="false"/>
      <w:sz w:val="18"/>
      <w:szCs w:val="20"/>
    </w:rPr>
  </w:style>
  <w:style w:type="character" w:styleId="ListLabel17">
    <w:name w:val="ListLabel 17"/>
    <w:qFormat/>
    <w:rPr>
      <w:b/>
      <w:sz w:val="18"/>
      <w:szCs w:val="20"/>
    </w:rPr>
  </w:style>
  <w:style w:type="character" w:styleId="ListLabel18">
    <w:name w:val="ListLabel 18"/>
    <w:qFormat/>
    <w:rPr>
      <w:rFonts w:cs="Times New Roman"/>
      <w:b w:val="false"/>
      <w:sz w:val="18"/>
      <w:szCs w:val="20"/>
    </w:rPr>
  </w:style>
  <w:style w:type="character" w:styleId="ListLabel19">
    <w:name w:val="ListLabel 19"/>
    <w:qFormat/>
    <w:rPr>
      <w:b/>
      <w:sz w:val="18"/>
      <w:szCs w:val="20"/>
    </w:rPr>
  </w:style>
  <w:style w:type="character" w:styleId="ListLabel20">
    <w:name w:val="ListLabel 20"/>
    <w:qFormat/>
    <w:rPr>
      <w:rFonts w:cs="Times New Roman"/>
      <w:b w:val="false"/>
      <w:sz w:val="18"/>
      <w:szCs w:val="20"/>
    </w:rPr>
  </w:style>
  <w:style w:type="character" w:styleId="ListLabel21">
    <w:name w:val="ListLabel 21"/>
    <w:qFormat/>
    <w:rPr>
      <w:b/>
      <w:sz w:val="18"/>
      <w:szCs w:val="20"/>
    </w:rPr>
  </w:style>
  <w:style w:type="character" w:styleId="ListLabel22">
    <w:name w:val="ListLabel 22"/>
    <w:qFormat/>
    <w:rPr>
      <w:rFonts w:cs="Times New Roman"/>
      <w:b w:val="false"/>
      <w:sz w:val="18"/>
      <w:szCs w:val="20"/>
    </w:rPr>
  </w:style>
  <w:style w:type="character" w:styleId="ListLabel23">
    <w:name w:val="ListLabel 23"/>
    <w:qFormat/>
    <w:rPr>
      <w:b/>
      <w:sz w:val="18"/>
      <w:szCs w:val="20"/>
    </w:rPr>
  </w:style>
  <w:style w:type="character" w:styleId="ListLabel24">
    <w:name w:val="ListLabel 24"/>
    <w:qFormat/>
    <w:rPr>
      <w:rFonts w:cs="Times New Roman"/>
      <w:b w:val="false"/>
      <w:sz w:val="18"/>
      <w:szCs w:val="20"/>
    </w:rPr>
  </w:style>
  <w:style w:type="character" w:styleId="ListLabel25">
    <w:name w:val="ListLabel 25"/>
    <w:qFormat/>
    <w:rPr>
      <w:b/>
      <w:sz w:val="18"/>
      <w:szCs w:val="20"/>
    </w:rPr>
  </w:style>
  <w:style w:type="character" w:styleId="ListLabel26">
    <w:name w:val="ListLabel 26"/>
    <w:qFormat/>
    <w:rPr>
      <w:rFonts w:cs="Times New Roman"/>
      <w:b w:val="false"/>
      <w:sz w:val="18"/>
      <w:szCs w:val="20"/>
    </w:rPr>
  </w:style>
  <w:style w:type="character" w:styleId="ListLabel286">
    <w:name w:val="ListLabel 286"/>
    <w:qFormat/>
    <w:rPr>
      <w:rFonts w:cs="Wingdings"/>
    </w:rPr>
  </w:style>
  <w:style w:type="character" w:styleId="ListLabel285">
    <w:name w:val="ListLabel 285"/>
    <w:qFormat/>
    <w:rPr>
      <w:rFonts w:cs="Courier New"/>
    </w:rPr>
  </w:style>
  <w:style w:type="character" w:styleId="ListLabel284">
    <w:name w:val="ListLabel 284"/>
    <w:qFormat/>
    <w:rPr>
      <w:rFonts w:cs="Symbol"/>
    </w:rPr>
  </w:style>
  <w:style w:type="character" w:styleId="ListLabel283">
    <w:name w:val="ListLabel 283"/>
    <w:qFormat/>
    <w:rPr>
      <w:rFonts w:cs="Wingdings"/>
    </w:rPr>
  </w:style>
  <w:style w:type="character" w:styleId="ListLabel282">
    <w:name w:val="ListLabel 282"/>
    <w:qFormat/>
    <w:rPr>
      <w:rFonts w:cs="Courier New"/>
    </w:rPr>
  </w:style>
  <w:style w:type="character" w:styleId="ListLabel281">
    <w:name w:val="ListLabel 281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79">
    <w:name w:val="ListLabel 279"/>
    <w:qFormat/>
    <w:rPr>
      <w:rFonts w:cs="Courier New"/>
    </w:rPr>
  </w:style>
  <w:style w:type="character" w:styleId="ListLabel278">
    <w:name w:val="ListLabel 278"/>
    <w:qFormat/>
    <w:rPr>
      <w:rFonts w:cs="Symbol"/>
      <w:sz w:val="20"/>
    </w:rPr>
  </w:style>
  <w:style w:type="character" w:styleId="ListLabel277">
    <w:name w:val="ListLabel 277"/>
    <w:qFormat/>
    <w:rPr>
      <w:rFonts w:cs="Wingdings"/>
    </w:rPr>
  </w:style>
  <w:style w:type="character" w:styleId="ListLabel276">
    <w:name w:val="ListLabel 276"/>
    <w:qFormat/>
    <w:rPr>
      <w:rFonts w:cs="Courier New"/>
    </w:rPr>
  </w:style>
  <w:style w:type="character" w:styleId="ListLabel275">
    <w:name w:val="ListLabel 275"/>
    <w:qFormat/>
    <w:rPr>
      <w:rFonts w:cs="Symbol"/>
    </w:rPr>
  </w:style>
  <w:style w:type="character" w:styleId="ListLabel274">
    <w:name w:val="ListLabel 274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Symbol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  <w:sz w:val="20"/>
    </w:rPr>
  </w:style>
  <w:style w:type="character" w:styleId="ListLabel268">
    <w:name w:val="ListLabel 268"/>
    <w:qFormat/>
    <w:rPr>
      <w:rFonts w:cs="Wingdings"/>
    </w:rPr>
  </w:style>
  <w:style w:type="character" w:styleId="ListLabel267">
    <w:name w:val="ListLabel 267"/>
    <w:qFormat/>
    <w:rPr>
      <w:rFonts w:cs="Courier New"/>
    </w:rPr>
  </w:style>
  <w:style w:type="character" w:styleId="ListLabel266">
    <w:name w:val="ListLabel 266"/>
    <w:qFormat/>
    <w:rPr>
      <w:rFonts w:cs="Symbol"/>
    </w:rPr>
  </w:style>
  <w:style w:type="character" w:styleId="ListLabel265">
    <w:name w:val="ListLabel 265"/>
    <w:qFormat/>
    <w:rPr>
      <w:rFonts w:cs="Wingdings"/>
    </w:rPr>
  </w:style>
  <w:style w:type="character" w:styleId="ListLabel264">
    <w:name w:val="ListLabel 264"/>
    <w:qFormat/>
    <w:rPr>
      <w:rFonts w:cs="Courier New"/>
    </w:rPr>
  </w:style>
  <w:style w:type="character" w:styleId="ListLabel263">
    <w:name w:val="ListLabel 263"/>
    <w:qFormat/>
    <w:rPr>
      <w:rFonts w:cs="Symbol"/>
    </w:rPr>
  </w:style>
  <w:style w:type="character" w:styleId="ListLabel262">
    <w:name w:val="ListLabel 262"/>
    <w:qFormat/>
    <w:rPr>
      <w:rFonts w:cs="Wingdings"/>
    </w:rPr>
  </w:style>
  <w:style w:type="character" w:styleId="ListLabel261">
    <w:name w:val="ListLabel 261"/>
    <w:qFormat/>
    <w:rPr>
      <w:rFonts w:cs="Courier New"/>
    </w:rPr>
  </w:style>
  <w:style w:type="character" w:styleId="ListLabel260">
    <w:name w:val="ListLabel 260"/>
    <w:qFormat/>
    <w:rPr>
      <w:rFonts w:cs="Symbol"/>
      <w:sz w:val="20"/>
    </w:rPr>
  </w:style>
  <w:style w:type="character" w:styleId="ListLabel259">
    <w:name w:val="ListLabel 259"/>
    <w:qFormat/>
    <w:rPr>
      <w:rFonts w:cs="Wingdings"/>
    </w:rPr>
  </w:style>
  <w:style w:type="character" w:styleId="ListLabel258">
    <w:name w:val="ListLabel 258"/>
    <w:qFormat/>
    <w:rPr>
      <w:rFonts w:cs="Courier New"/>
    </w:rPr>
  </w:style>
  <w:style w:type="character" w:styleId="ListLabel257">
    <w:name w:val="ListLabel 257"/>
    <w:qFormat/>
    <w:rPr>
      <w:rFonts w:cs="Symbol"/>
    </w:rPr>
  </w:style>
  <w:style w:type="character" w:styleId="ListLabel256">
    <w:name w:val="ListLabel 256"/>
    <w:qFormat/>
    <w:rPr>
      <w:rFonts w:cs="Wingdings"/>
    </w:rPr>
  </w:style>
  <w:style w:type="character" w:styleId="ListLabel255">
    <w:name w:val="ListLabel 255"/>
    <w:qFormat/>
    <w:rPr>
      <w:rFonts w:cs="Courier New"/>
    </w:rPr>
  </w:style>
  <w:style w:type="character" w:styleId="ListLabel254">
    <w:name w:val="ListLabel 254"/>
    <w:qFormat/>
    <w:rPr>
      <w:rFonts w:cs="Symbol"/>
    </w:rPr>
  </w:style>
  <w:style w:type="character" w:styleId="ListLabel253">
    <w:name w:val="ListLabel 253"/>
    <w:qFormat/>
    <w:rPr>
      <w:rFonts w:cs="Wingdings"/>
    </w:rPr>
  </w:style>
  <w:style w:type="character" w:styleId="ListLabel252">
    <w:name w:val="ListLabel 252"/>
    <w:qFormat/>
    <w:rPr>
      <w:rFonts w:cs="Courier New"/>
      <w:sz w:val="20"/>
    </w:rPr>
  </w:style>
  <w:style w:type="character" w:styleId="ListLabel251">
    <w:name w:val="ListLabel 251"/>
    <w:qFormat/>
    <w:rPr>
      <w:rFonts w:cs="Symbol"/>
      <w:sz w:val="20"/>
    </w:rPr>
  </w:style>
  <w:style w:type="character" w:styleId="ListLabel250">
    <w:name w:val="ListLabel 250"/>
    <w:qFormat/>
    <w:rPr>
      <w:rFonts w:cs="Wingdings"/>
    </w:rPr>
  </w:style>
  <w:style w:type="character" w:styleId="ListLabel249">
    <w:name w:val="ListLabel 249"/>
    <w:qFormat/>
    <w:rPr>
      <w:rFonts w:cs="Courier New"/>
    </w:rPr>
  </w:style>
  <w:style w:type="character" w:styleId="ListLabel248">
    <w:name w:val="ListLabel 248"/>
    <w:qFormat/>
    <w:rPr>
      <w:rFonts w:cs="Symbol"/>
    </w:rPr>
  </w:style>
  <w:style w:type="character" w:styleId="ListLabel247">
    <w:name w:val="ListLabel 247"/>
    <w:qFormat/>
    <w:rPr>
      <w:rFonts w:cs="Wingdings"/>
    </w:rPr>
  </w:style>
  <w:style w:type="character" w:styleId="ListLabel246">
    <w:name w:val="ListLabel 246"/>
    <w:qFormat/>
    <w:rPr>
      <w:rFonts w:cs="Courier New"/>
    </w:rPr>
  </w:style>
  <w:style w:type="character" w:styleId="ListLabel245">
    <w:name w:val="ListLabel 245"/>
    <w:qFormat/>
    <w:rPr>
      <w:rFonts w:cs="Symbol"/>
    </w:rPr>
  </w:style>
  <w:style w:type="character" w:styleId="ListLabel244">
    <w:name w:val="ListLabel 244"/>
    <w:qFormat/>
    <w:rPr>
      <w:rFonts w:cs="Wingdings"/>
    </w:rPr>
  </w:style>
  <w:style w:type="character" w:styleId="ListLabel243">
    <w:name w:val="ListLabel 243"/>
    <w:qFormat/>
    <w:rPr>
      <w:rFonts w:cs="Courier New"/>
    </w:rPr>
  </w:style>
  <w:style w:type="character" w:styleId="ListLabel242">
    <w:name w:val="ListLabel 242"/>
    <w:qFormat/>
    <w:rPr>
      <w:rFonts w:cs="Symbol"/>
      <w:sz w:val="20"/>
    </w:rPr>
  </w:style>
  <w:style w:type="character" w:styleId="ListLabel241">
    <w:name w:val="ListLabel 241"/>
    <w:qFormat/>
    <w:rPr>
      <w:rFonts w:cs="Wingdings"/>
    </w:rPr>
  </w:style>
  <w:style w:type="character" w:styleId="ListLabel240">
    <w:name w:val="ListLabel 240"/>
    <w:qFormat/>
    <w:rPr>
      <w:rFonts w:cs="Courier New"/>
    </w:rPr>
  </w:style>
  <w:style w:type="character" w:styleId="ListLabel239">
    <w:name w:val="ListLabel 239"/>
    <w:qFormat/>
    <w:rPr>
      <w:rFonts w:cs="Symbol"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6">
    <w:name w:val="ListLabel 236"/>
    <w:qFormat/>
    <w:rPr>
      <w:rFonts w:cs="Symbol"/>
    </w:rPr>
  </w:style>
  <w:style w:type="character" w:styleId="ListLabel235">
    <w:name w:val="ListLabel 235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3">
    <w:name w:val="ListLabel 233"/>
    <w:qFormat/>
    <w:rPr>
      <w:rFonts w:cs="Symbol"/>
      <w:sz w:val="20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ascii="Times New Roman" w:hAnsi="Times New Roman" w:cs="Symbol"/>
      <w:sz w:val="20"/>
    </w:rPr>
  </w:style>
  <w:style w:type="character" w:styleId="ListLabel223">
    <w:name w:val="ListLabel 223"/>
    <w:qFormat/>
    <w:rPr>
      <w:rFonts w:ascii="Arial" w:hAnsi="Arial" w:cs="Times New Roman"/>
      <w:b/>
      <w:sz w:val="20"/>
    </w:rPr>
  </w:style>
  <w:style w:type="character" w:styleId="ListLabel222">
    <w:name w:val="ListLabel 222"/>
    <w:qFormat/>
    <w:rPr>
      <w:b/>
      <w:sz w:val="20"/>
      <w:szCs w:val="20"/>
    </w:rPr>
  </w:style>
  <w:style w:type="character" w:styleId="ListLabel221">
    <w:name w:val="ListLabel 221"/>
    <w:qFormat/>
    <w:rPr>
      <w:rFonts w:cs="Wingdings"/>
    </w:rPr>
  </w:style>
  <w:style w:type="character" w:styleId="ListLabel220">
    <w:name w:val="ListLabel 220"/>
    <w:qFormat/>
    <w:rPr>
      <w:rFonts w:cs="Courier New"/>
    </w:rPr>
  </w:style>
  <w:style w:type="character" w:styleId="ListLabel219">
    <w:name w:val="ListLabel 219"/>
    <w:qFormat/>
    <w:rPr>
      <w:rFonts w:cs="Symbol"/>
    </w:rPr>
  </w:style>
  <w:style w:type="character" w:styleId="ListLabel218">
    <w:name w:val="ListLabel 218"/>
    <w:qFormat/>
    <w:rPr>
      <w:rFonts w:cs="Wingdings"/>
    </w:rPr>
  </w:style>
  <w:style w:type="character" w:styleId="ListLabel217">
    <w:name w:val="ListLabel 217"/>
    <w:qFormat/>
    <w:rPr>
      <w:rFonts w:cs="Courier New"/>
    </w:rPr>
  </w:style>
  <w:style w:type="character" w:styleId="ListLabel216">
    <w:name w:val="ListLabel 216"/>
    <w:qFormat/>
    <w:rPr>
      <w:rFonts w:cs="Symbol"/>
    </w:rPr>
  </w:style>
  <w:style w:type="character" w:styleId="ListLabel215">
    <w:name w:val="ListLabel 215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3">
    <w:name w:val="ListLabel 213"/>
    <w:qFormat/>
    <w:rPr>
      <w:rFonts w:cs="Symbol"/>
      <w:sz w:val="20"/>
    </w:rPr>
  </w:style>
  <w:style w:type="character" w:styleId="ListLabel212">
    <w:name w:val="ListLabel 212"/>
    <w:qFormat/>
    <w:rPr>
      <w:rFonts w:cs="Wingdings"/>
    </w:rPr>
  </w:style>
  <w:style w:type="character" w:styleId="ListLabel211">
    <w:name w:val="ListLabel 211"/>
    <w:qFormat/>
    <w:rPr>
      <w:rFonts w:cs="Courier New"/>
    </w:rPr>
  </w:style>
  <w:style w:type="character" w:styleId="ListLabel210">
    <w:name w:val="ListLabel 210"/>
    <w:qFormat/>
    <w:rPr>
      <w:rFonts w:cs="Symbol"/>
    </w:rPr>
  </w:style>
  <w:style w:type="character" w:styleId="ListLabel209">
    <w:name w:val="ListLabel 209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7">
    <w:name w:val="ListLabel 207"/>
    <w:qFormat/>
    <w:rPr>
      <w:rFonts w:cs="Symbol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cs="Symbol"/>
      <w:sz w:val="20"/>
    </w:rPr>
  </w:style>
  <w:style w:type="character" w:styleId="ListLabel203">
    <w:name w:val="ListLabel 203"/>
    <w:qFormat/>
    <w:rPr>
      <w:rFonts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1">
    <w:name w:val="ListLabel 201"/>
    <w:qFormat/>
    <w:rPr>
      <w:rFonts w:cs="Symbol"/>
    </w:rPr>
  </w:style>
  <w:style w:type="character" w:styleId="ListLabel200">
    <w:name w:val="ListLabel 200"/>
    <w:qFormat/>
    <w:rPr>
      <w:rFonts w:cs="Wingdings"/>
    </w:rPr>
  </w:style>
  <w:style w:type="character" w:styleId="ListLabel199">
    <w:name w:val="ListLabel 199"/>
    <w:qFormat/>
    <w:rPr>
      <w:rFonts w:cs="Courier New"/>
    </w:rPr>
  </w:style>
  <w:style w:type="character" w:styleId="ListLabel198">
    <w:name w:val="ListLabel 198"/>
    <w:qFormat/>
    <w:rPr>
      <w:rFonts w:cs="Symbol"/>
    </w:rPr>
  </w:style>
  <w:style w:type="character" w:styleId="ListLabel197">
    <w:name w:val="ListLabel 197"/>
    <w:qFormat/>
    <w:rPr>
      <w:rFonts w:cs="Wingdings"/>
    </w:rPr>
  </w:style>
  <w:style w:type="character" w:styleId="ListLabel196">
    <w:name w:val="ListLabel 196"/>
    <w:qFormat/>
    <w:rPr>
      <w:rFonts w:cs="Courier New"/>
    </w:rPr>
  </w:style>
  <w:style w:type="character" w:styleId="ListLabel195">
    <w:name w:val="ListLabel 195"/>
    <w:qFormat/>
    <w:rPr>
      <w:rFonts w:cs="Symbol"/>
      <w:sz w:val="20"/>
    </w:rPr>
  </w:style>
  <w:style w:type="character" w:styleId="ListLabel194">
    <w:name w:val="ListLabel 194"/>
    <w:qFormat/>
    <w:rPr>
      <w:rFonts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2">
    <w:name w:val="ListLabel 192"/>
    <w:qFormat/>
    <w:rPr>
      <w:rFonts w:cs="Symbol"/>
    </w:rPr>
  </w:style>
  <w:style w:type="character" w:styleId="ListLabel191">
    <w:name w:val="ListLabel 191"/>
    <w:qFormat/>
    <w:rPr>
      <w:rFonts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89">
    <w:name w:val="ListLabel 189"/>
    <w:qFormat/>
    <w:rPr>
      <w:rFonts w:cs="Symbol"/>
    </w:rPr>
  </w:style>
  <w:style w:type="character" w:styleId="ListLabel188">
    <w:name w:val="ListLabel 188"/>
    <w:qFormat/>
    <w:rPr>
      <w:rFonts w:cs="Wingdings"/>
    </w:rPr>
  </w:style>
  <w:style w:type="character" w:styleId="ListLabel187">
    <w:name w:val="ListLabel 187"/>
    <w:qFormat/>
    <w:rPr>
      <w:rFonts w:cs="Courier New"/>
      <w:sz w:val="20"/>
    </w:rPr>
  </w:style>
  <w:style w:type="character" w:styleId="ListLabel186">
    <w:name w:val="ListLabel 186"/>
    <w:qFormat/>
    <w:rPr>
      <w:rFonts w:cs="Symbol"/>
      <w:sz w:val="20"/>
    </w:rPr>
  </w:style>
  <w:style w:type="character" w:styleId="ListLabel185">
    <w:name w:val="ListLabel 185"/>
    <w:qFormat/>
    <w:rPr>
      <w:rFonts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3">
    <w:name w:val="ListLabel 183"/>
    <w:qFormat/>
    <w:rPr>
      <w:rFonts w:cs="Symbol"/>
    </w:rPr>
  </w:style>
  <w:style w:type="character" w:styleId="ListLabel182">
    <w:name w:val="ListLabel 182"/>
    <w:qFormat/>
    <w:rPr>
      <w:rFonts w:cs="Wingdings"/>
    </w:rPr>
  </w:style>
  <w:style w:type="character" w:styleId="ListLabel181">
    <w:name w:val="ListLabel 181"/>
    <w:qFormat/>
    <w:rPr>
      <w:rFonts w:cs="Courier New"/>
    </w:rPr>
  </w:style>
  <w:style w:type="character" w:styleId="ListLabel180">
    <w:name w:val="ListLabel 180"/>
    <w:qFormat/>
    <w:rPr>
      <w:rFonts w:cs="Symbol"/>
    </w:rPr>
  </w:style>
  <w:style w:type="character" w:styleId="ListLabel179">
    <w:name w:val="ListLabel 179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7">
    <w:name w:val="ListLabel 177"/>
    <w:qFormat/>
    <w:rPr>
      <w:rFonts w:cs="Symbol"/>
      <w:sz w:val="20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4">
    <w:name w:val="ListLabel 174"/>
    <w:qFormat/>
    <w:rPr>
      <w:rFonts w:cs="Symbol"/>
    </w:rPr>
  </w:style>
  <w:style w:type="character" w:styleId="ListLabel173">
    <w:name w:val="ListLabel 173"/>
    <w:qFormat/>
    <w:rPr>
      <w:rFonts w:cs="Wingdings"/>
    </w:rPr>
  </w:style>
  <w:style w:type="character" w:styleId="ListLabel172">
    <w:name w:val="ListLabel 172"/>
    <w:qFormat/>
    <w:rPr>
      <w:rFonts w:cs="Courier New"/>
    </w:rPr>
  </w:style>
  <w:style w:type="character" w:styleId="ListLabel171">
    <w:name w:val="ListLabel 171"/>
    <w:qFormat/>
    <w:rPr>
      <w:rFonts w:cs="Symbol"/>
    </w:rPr>
  </w:style>
  <w:style w:type="character" w:styleId="ListLabel170">
    <w:name w:val="ListLabel 170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68">
    <w:name w:val="ListLabel 168"/>
    <w:qFormat/>
    <w:rPr>
      <w:rFonts w:cs="Symbol"/>
      <w:sz w:val="20"/>
    </w:rPr>
  </w:style>
  <w:style w:type="character" w:styleId="ListLabel167">
    <w:name w:val="ListLabel 167"/>
    <w:qFormat/>
    <w:rPr>
      <w:rFonts w:cs="Wingdings"/>
    </w:rPr>
  </w:style>
  <w:style w:type="character" w:styleId="ListLabel166">
    <w:name w:val="ListLabel 166"/>
    <w:qFormat/>
    <w:rPr>
      <w:rFonts w:cs="Courier New"/>
    </w:rPr>
  </w:style>
  <w:style w:type="character" w:styleId="ListLabel165">
    <w:name w:val="ListLabel 165"/>
    <w:qFormat/>
    <w:rPr>
      <w:rFonts w:cs="Symbol"/>
    </w:rPr>
  </w:style>
  <w:style w:type="character" w:styleId="ListLabel164">
    <w:name w:val="ListLabel 164"/>
    <w:qFormat/>
    <w:rPr>
      <w:rFonts w:cs="Wingdings"/>
    </w:rPr>
  </w:style>
  <w:style w:type="character" w:styleId="ListLabel163">
    <w:name w:val="ListLabel 163"/>
    <w:qFormat/>
    <w:rPr>
      <w:rFonts w:cs="Courier New"/>
    </w:rPr>
  </w:style>
  <w:style w:type="character" w:styleId="ListLabel162">
    <w:name w:val="ListLabel 162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58">
    <w:name w:val="ListLabel 158"/>
    <w:qFormat/>
    <w:rPr>
      <w:rFonts w:ascii="Arial" w:hAnsi="Arial" w:cs="Times New Roman"/>
      <w:b/>
      <w:sz w:val="20"/>
    </w:rPr>
  </w:style>
  <w:style w:type="character" w:styleId="ListLabel157">
    <w:name w:val="ListLabel 157"/>
    <w:qFormat/>
    <w:rPr>
      <w:b/>
      <w:sz w:val="20"/>
      <w:szCs w:val="20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cs="Symbol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cs="Symbol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cs="Symbol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cs="Symbol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cs="Symbol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cs="Symbol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cs="Symbol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cs="Symbol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cs="Symbol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  <w:sz w:val="20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cs="Symbol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Symbol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Symbol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Symbol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Symbol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cs="Symbol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3">
    <w:name w:val="ListLabel 93"/>
    <w:qFormat/>
    <w:rPr>
      <w:rFonts w:ascii="Arial" w:hAnsi="Arial" w:cs="Times New Roman"/>
      <w:b/>
      <w:sz w:val="20"/>
    </w:rPr>
  </w:style>
  <w:style w:type="character" w:styleId="ListLabel92">
    <w:name w:val="ListLabel 92"/>
    <w:qFormat/>
    <w:rPr>
      <w:b/>
      <w:sz w:val="20"/>
      <w:szCs w:val="20"/>
    </w:rPr>
  </w:style>
  <w:style w:type="character" w:styleId="ListLabel91">
    <w:name w:val="ListLabel 91"/>
    <w:qFormat/>
    <w:rPr>
      <w:rFonts w:cs="Wingdings"/>
    </w:rPr>
  </w:style>
  <w:style w:type="character" w:styleId="ListLabel90">
    <w:name w:val="ListLabel 90"/>
    <w:qFormat/>
    <w:rPr>
      <w:rFonts w:cs="Courier New"/>
    </w:rPr>
  </w:style>
  <w:style w:type="character" w:styleId="ListLabel89">
    <w:name w:val="ListLabel 89"/>
    <w:qFormat/>
    <w:rPr>
      <w:rFonts w:cs="Symbol"/>
    </w:rPr>
  </w:style>
  <w:style w:type="character" w:styleId="ListLabel88">
    <w:name w:val="ListLabel 88"/>
    <w:qFormat/>
    <w:rPr>
      <w:rFonts w:cs="Wingdings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rFonts w:cs="Symbol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2">
    <w:name w:val="ListLabel 82"/>
    <w:qFormat/>
    <w:rPr>
      <w:rFonts w:cs="Wingdings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  <w:sz w:val="20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ymbol"/>
    </w:rPr>
  </w:style>
  <w:style w:type="character" w:styleId="ListLabel70">
    <w:name w:val="ListLabel 70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Symbol"/>
      <w:sz w:val="20"/>
    </w:rPr>
  </w:style>
  <w:style w:type="character" w:styleId="ListLabel64">
    <w:name w:val="ListLabel 64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Symbol"/>
    </w:rPr>
  </w:style>
  <w:style w:type="character" w:styleId="ListLabel61">
    <w:name w:val="ListLabel 61"/>
    <w:qFormat/>
    <w:rPr>
      <w:rFonts w:cs="Wingdings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Symbol"/>
    </w:rPr>
  </w:style>
  <w:style w:type="character" w:styleId="ListLabel58">
    <w:name w:val="ListLabel 58"/>
    <w:qFormat/>
    <w:rPr>
      <w:rFonts w:cs="Wingdings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5">
    <w:name w:val="ListLabel 55"/>
    <w:qFormat/>
    <w:rPr>
      <w:rFonts w:cs="Wingdings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Symbol"/>
    </w:rPr>
  </w:style>
  <w:style w:type="character" w:styleId="ListLabel52">
    <w:name w:val="ListLabel 52"/>
    <w:qFormat/>
    <w:rPr>
      <w:rFonts w:cs="Wingdings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Symbol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Symbol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Symbol"/>
    </w:rPr>
  </w:style>
  <w:style w:type="character" w:styleId="ListLabel31">
    <w:name w:val="ListLabel 31"/>
    <w:qFormat/>
    <w:rPr>
      <w:rFonts w:cs="Wingdings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28">
    <w:name w:val="ListLabel 28"/>
    <w:qFormat/>
    <w:rPr>
      <w:rFonts w:ascii="Arial" w:hAnsi="Arial" w:cs="Times New Roman"/>
      <w:b/>
      <w:sz w:val="20"/>
    </w:rPr>
  </w:style>
  <w:style w:type="character" w:styleId="ListLabel27">
    <w:name w:val="ListLabel 27"/>
    <w:qFormat/>
    <w:rPr>
      <w:b/>
      <w:sz w:val="20"/>
      <w:szCs w:val="20"/>
    </w:rPr>
  </w:style>
  <w:style w:type="character" w:styleId="Nagwek1Znak">
    <w:name w:val="Nagłówek 1 Znak"/>
    <w:basedOn w:val="DefaultParagraphFont"/>
    <w:qFormat/>
    <w:rPr>
      <w:rFonts w:ascii="Cambria" w:hAnsi="Cambria" w:eastAsia="SimSun" w:cs="Mangal"/>
      <w:b/>
      <w:bCs/>
      <w:color w:val="365F91"/>
      <w:sz w:val="28"/>
      <w:szCs w:val="28"/>
      <w:lang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TreB" w:customStyle="1">
    <w:name w:val="Treść B"/>
    <w:autoRedefine/>
    <w:qFormat/>
    <w:rsid w:val="003450b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Helvetica" w:cs="Times New Roman"/>
      <w:b/>
      <w:color w:val="000000"/>
      <w:spacing w:val="-1"/>
      <w:sz w:val="24"/>
      <w:szCs w:val="20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43d2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LibreOffice/5.1.6.2$Windows_x86 LibreOffice_project/07ac168c60a517dba0f0d7bc7540f5afa45f0909</Application>
  <Pages>2</Pages>
  <Words>622</Words>
  <Characters>3687</Characters>
  <CharactersWithSpaces>4403</CharactersWithSpaces>
  <Paragraphs>167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2018-09-24T11:07:00Z</dcterms:created>
  <dc:creator>Halina</dc:creator>
  <dc:description/>
  <dc:language>pl-PL</dc:language>
  <cp:lastModifiedBy/>
  <cp:lastPrinted>2020-02-06T10:34:07Z</cp:lastPrinted>
  <dcterms:modified xsi:type="dcterms:W3CDTF">2020-02-26T09:58:56Z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