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1F8B9" w14:textId="4CD5C946" w:rsidR="002C799B" w:rsidRDefault="002C799B" w:rsidP="00962D9B">
      <w:pPr>
        <w:suppressAutoHyphens w:val="0"/>
        <w:overflowPunct/>
        <w:textAlignment w:val="auto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pl-PL" w:bidi="ar-SA"/>
        </w:rPr>
      </w:pPr>
      <w:r w:rsidRPr="002C799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pl-PL" w:bidi="ar-SA"/>
        </w:rPr>
        <w:t>Numer referencyjny: T</w:t>
      </w:r>
      <w:r w:rsidR="00423EF6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pl-PL" w:bidi="ar-SA"/>
        </w:rPr>
        <w:t>Z.372.</w:t>
      </w:r>
      <w:r w:rsidR="007C4758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pl-PL" w:bidi="ar-SA"/>
        </w:rPr>
        <w:t>3</w:t>
      </w:r>
      <w:r w:rsidR="00423EF6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pl-PL" w:bidi="ar-SA"/>
        </w:rPr>
        <w:t xml:space="preserve">9.2020 </w:t>
      </w:r>
      <w:r w:rsidR="00423EF6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pl-PL" w:bidi="ar-SA"/>
        </w:rPr>
        <w:tab/>
      </w:r>
      <w:r w:rsidR="00423EF6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pl-PL" w:bidi="ar-SA"/>
        </w:rPr>
        <w:tab/>
      </w:r>
      <w:r w:rsidR="00423EF6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pl-PL" w:bidi="ar-SA"/>
        </w:rPr>
        <w:tab/>
      </w:r>
      <w:r w:rsidR="00423EF6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pl-PL" w:bidi="ar-SA"/>
        </w:rPr>
        <w:tab/>
      </w:r>
      <w:r w:rsidR="00423EF6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pl-PL" w:bidi="ar-SA"/>
        </w:rPr>
        <w:tab/>
      </w:r>
      <w:r w:rsidR="00423EF6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pl-PL" w:bidi="ar-SA"/>
        </w:rPr>
        <w:tab/>
      </w:r>
      <w:r w:rsidR="00423EF6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pl-PL" w:bidi="ar-SA"/>
        </w:rPr>
        <w:tab/>
      </w:r>
      <w:r w:rsidR="00423EF6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pl-PL" w:bidi="ar-SA"/>
        </w:rPr>
        <w:tab/>
      </w:r>
      <w:r w:rsidR="00423EF6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pl-PL" w:bidi="ar-SA"/>
        </w:rPr>
        <w:tab/>
      </w:r>
      <w:r w:rsidR="00423EF6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pl-PL" w:bidi="ar-SA"/>
        </w:rPr>
        <w:tab/>
      </w:r>
      <w:r w:rsidR="00423EF6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pl-PL" w:bidi="ar-SA"/>
        </w:rPr>
        <w:tab/>
      </w:r>
      <w:r w:rsidR="00962D9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pl-PL" w:bidi="ar-SA"/>
        </w:rPr>
        <w:tab/>
      </w:r>
      <w:r w:rsidR="00962D9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pl-PL" w:bidi="ar-SA"/>
        </w:rPr>
        <w:tab/>
      </w:r>
      <w:r w:rsidR="00962D9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pl-PL" w:bidi="ar-SA"/>
        </w:rPr>
        <w:tab/>
      </w:r>
    </w:p>
    <w:p w14:paraId="419194B4" w14:textId="3E520346" w:rsidR="00962D9B" w:rsidRPr="00962D9B" w:rsidRDefault="00962D9B" w:rsidP="00962D9B">
      <w:pPr>
        <w:suppressAutoHyphens w:val="0"/>
        <w:overflowPunct/>
        <w:jc w:val="right"/>
        <w:textAlignment w:val="auto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</w:pPr>
      <w:r w:rsidRPr="00962D9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>Załącznik nr 2 do SIWZ</w:t>
      </w:r>
    </w:p>
    <w:p w14:paraId="5D7F9C22" w14:textId="5209B101" w:rsidR="002C799B" w:rsidRPr="00962D9B" w:rsidRDefault="00423EF6" w:rsidP="00962D9B">
      <w:pPr>
        <w:suppressAutoHyphens w:val="0"/>
        <w:overflowPunct/>
        <w:jc w:val="right"/>
        <w:textAlignment w:val="auto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pl-PL" w:bidi="ar-SA"/>
        </w:rPr>
        <w:t xml:space="preserve">          </w:t>
      </w:r>
      <w:r w:rsidR="002C799B" w:rsidRPr="00962D9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>Załącznik nr 1 do umowy nr</w:t>
      </w:r>
      <w:r w:rsidR="00962D9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 xml:space="preserve"> TZ.TA.372.39.1.2020</w:t>
      </w:r>
    </w:p>
    <w:p w14:paraId="34B85BE3" w14:textId="77777777" w:rsidR="007C4758" w:rsidRPr="00962D9B" w:rsidRDefault="007C4758" w:rsidP="007C4758">
      <w:pPr>
        <w:suppressAutoHyphens w:val="0"/>
        <w:overflowPunct/>
        <w:jc w:val="right"/>
        <w:textAlignment w:val="auto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</w:pPr>
      <w:r w:rsidRPr="00962D9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 xml:space="preserve">z dnia </w:t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ab/>
      </w:r>
    </w:p>
    <w:p w14:paraId="5D7D8E17" w14:textId="77777777" w:rsidR="007C4758" w:rsidRDefault="007C4758" w:rsidP="007C4758">
      <w:pPr>
        <w:suppressAutoHyphens w:val="0"/>
        <w:overflowPunct/>
        <w:jc w:val="right"/>
        <w:textAlignment w:val="auto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</w:pPr>
    </w:p>
    <w:p w14:paraId="363E8B16" w14:textId="282F2C04" w:rsidR="007C4758" w:rsidRPr="00962D9B" w:rsidRDefault="002C799B" w:rsidP="007C4758">
      <w:pPr>
        <w:suppressAutoHyphens w:val="0"/>
        <w:overflowPunct/>
        <w:textAlignment w:val="auto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</w:pPr>
      <w:r w:rsidRPr="00962D9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 xml:space="preserve">(pieczęć adresowa wykonawcy) </w:t>
      </w:r>
      <w:r w:rsidR="00423EF6" w:rsidRPr="00962D9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ab/>
      </w:r>
      <w:r w:rsidR="00423EF6" w:rsidRPr="00962D9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ab/>
      </w:r>
      <w:r w:rsidR="00423EF6" w:rsidRPr="00962D9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ab/>
      </w:r>
      <w:r w:rsidR="00423EF6" w:rsidRPr="00962D9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ab/>
      </w:r>
      <w:r w:rsidR="00423EF6" w:rsidRPr="00962D9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ab/>
      </w:r>
      <w:r w:rsidR="00423EF6" w:rsidRPr="00962D9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ab/>
      </w:r>
      <w:r w:rsidR="00423EF6" w:rsidRPr="00962D9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ab/>
      </w:r>
      <w:r w:rsidR="00423EF6" w:rsidRPr="00962D9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ab/>
      </w:r>
      <w:r w:rsidR="00423EF6" w:rsidRPr="00962D9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ab/>
      </w:r>
      <w:r w:rsidR="00423EF6" w:rsidRPr="00962D9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ab/>
        <w:t xml:space="preserve">          </w:t>
      </w:r>
    </w:p>
    <w:p w14:paraId="2191650E" w14:textId="77777777" w:rsidR="00BE5E20" w:rsidRPr="002C799B" w:rsidRDefault="00BE5E20" w:rsidP="00962D9B">
      <w:pPr>
        <w:suppressAutoHyphens w:val="0"/>
        <w:overflowPunct/>
        <w:textAlignment w:val="auto"/>
        <w:rPr>
          <w:rFonts w:ascii="Times New Roman" w:eastAsia="Times New Roman" w:hAnsi="Times New Roman" w:cs="Times New Roman"/>
          <w:color w:val="auto"/>
          <w:lang w:eastAsia="pl-PL" w:bidi="ar-SA"/>
        </w:rPr>
      </w:pPr>
    </w:p>
    <w:p w14:paraId="61DE9A7B" w14:textId="77777777" w:rsidR="002C799B" w:rsidRPr="00962D9B" w:rsidRDefault="002C799B" w:rsidP="002C799B">
      <w:pPr>
        <w:suppressAutoHyphens w:val="0"/>
        <w:overflowPunct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22"/>
          <w:szCs w:val="22"/>
          <w:lang w:eastAsia="pl-PL" w:bidi="ar-SA"/>
        </w:rPr>
      </w:pPr>
      <w:r w:rsidRPr="00962D9B">
        <w:rPr>
          <w:rFonts w:ascii="Times New Roman" w:eastAsia="Times New Roman" w:hAnsi="Times New Roman" w:cs="Times New Roman"/>
          <w:b/>
          <w:bCs/>
          <w:color w:val="auto"/>
          <w:kern w:val="36"/>
          <w:sz w:val="22"/>
          <w:szCs w:val="22"/>
          <w:lang w:eastAsia="pl-PL" w:bidi="ar-SA"/>
        </w:rPr>
        <w:t>Formularz cenowo – techniczny dla zadania nr 1</w:t>
      </w:r>
    </w:p>
    <w:p w14:paraId="33D95D11" w14:textId="77777777" w:rsidR="00BE5E20" w:rsidRPr="00962D9B" w:rsidRDefault="00BE5E20" w:rsidP="002C799B">
      <w:pPr>
        <w:suppressAutoHyphens w:val="0"/>
        <w:overflowPunct/>
        <w:jc w:val="center"/>
        <w:textAlignment w:val="auto"/>
        <w:outlineLvl w:val="0"/>
        <w:rPr>
          <w:rFonts w:eastAsia="Times New Roman" w:cs="Liberation Serif"/>
          <w:b/>
          <w:bCs/>
          <w:color w:val="auto"/>
          <w:kern w:val="36"/>
          <w:sz w:val="22"/>
          <w:szCs w:val="22"/>
          <w:lang w:eastAsia="pl-PL" w:bidi="ar-SA"/>
        </w:rPr>
      </w:pPr>
    </w:p>
    <w:p w14:paraId="34D41CBC" w14:textId="648702EA" w:rsidR="002C799B" w:rsidRPr="002C799B" w:rsidRDefault="002C799B" w:rsidP="00F302B4">
      <w:pPr>
        <w:suppressAutoHyphens w:val="0"/>
        <w:overflowPunct/>
        <w:jc w:val="both"/>
        <w:textAlignment w:val="auto"/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</w:pPr>
      <w:r w:rsidRPr="002C799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 xml:space="preserve">1. </w:t>
      </w:r>
      <w:r w:rsidRPr="002C799B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>Przedmiotem zamówienia są</w:t>
      </w:r>
      <w:r w:rsidRPr="002C799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 xml:space="preserve"> sukcesywne dostawy protez naczyniowych</w:t>
      </w:r>
      <w:r w:rsidR="00BE5E20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 xml:space="preserve"> rozwidlonych i prostych powlekan</w:t>
      </w:r>
      <w:r w:rsidRPr="002C799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>ych</w:t>
      </w:r>
      <w:r w:rsidR="00BE5E20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 xml:space="preserve"> żelatyną</w:t>
      </w:r>
      <w:r w:rsidRPr="002C799B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>, zwanych dalej wyrobami.</w:t>
      </w:r>
      <w:r w:rsidR="00BE5E20" w:rsidRPr="00BE5E20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 xml:space="preserve"> </w:t>
      </w:r>
    </w:p>
    <w:p w14:paraId="485F1DAE" w14:textId="77777777" w:rsidR="002C799B" w:rsidRPr="002C799B" w:rsidRDefault="002C799B" w:rsidP="00F302B4">
      <w:pPr>
        <w:suppressAutoHyphens w:val="0"/>
        <w:overflowPunct/>
        <w:jc w:val="both"/>
        <w:textAlignment w:val="auto"/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</w:pPr>
      <w:r w:rsidRPr="002C799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>2.</w:t>
      </w:r>
      <w:r w:rsidRPr="002C799B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 xml:space="preserve"> Wykonawca gwarantuje, że wyroby objęte zamówieniem dotyczącym zadania nr 1 spełniać będą wszystkie - wskazane w niniejszym załączniku - wymagania eksploatacyjno - techniczne i jakościowe. </w:t>
      </w:r>
    </w:p>
    <w:p w14:paraId="04027DB2" w14:textId="77777777" w:rsidR="002C799B" w:rsidRPr="002C799B" w:rsidRDefault="002C799B" w:rsidP="00F302B4">
      <w:pPr>
        <w:suppressAutoHyphens w:val="0"/>
        <w:overflowPunct/>
        <w:jc w:val="both"/>
        <w:textAlignment w:val="auto"/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</w:pPr>
      <w:r w:rsidRPr="002C799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>3.</w:t>
      </w:r>
      <w:r w:rsidRPr="002C799B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 xml:space="preserve"> </w:t>
      </w:r>
      <w:r w:rsidRPr="002C799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 xml:space="preserve">Wykonawca zobowiązuje się w ramach przedmiotu umowy i jego cenie utworzyć </w:t>
      </w:r>
      <w:r w:rsidR="00BE5E20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>w Centralnym Bloku Operacyjnym z</w:t>
      </w:r>
      <w:r w:rsidRPr="002C799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>amawiającego bank depozytowy wyrobów w pełnym asortymencie i zakresie wymaganych rozmiarów.</w:t>
      </w:r>
      <w:r w:rsidR="00BE5E20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 xml:space="preserve"> </w:t>
      </w:r>
    </w:p>
    <w:p w14:paraId="6E9CD533" w14:textId="77777777" w:rsidR="002C799B" w:rsidRPr="002C799B" w:rsidRDefault="002C799B" w:rsidP="00F302B4">
      <w:pPr>
        <w:suppressAutoHyphens w:val="0"/>
        <w:overflowPunct/>
        <w:jc w:val="both"/>
        <w:textAlignment w:val="auto"/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</w:pPr>
      <w:r w:rsidRPr="002C799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>4.</w:t>
      </w:r>
      <w:r w:rsidRPr="002C799B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 xml:space="preserve"> Dostarczane zamawiającemu poszczególne wyroby powinny znajdować się w trwałych – odpornych na uszkodzenia mechaniczne oraz zabezpieczonych przed działaniem szkodliwych czynników zewnętrznych – opakowaniach (jednostkowych, zbiorczych), na których umieszczona będzie informacja w języku polskim, zawierająca co najmniej następujące dane: </w:t>
      </w:r>
    </w:p>
    <w:p w14:paraId="11AC06EF" w14:textId="77777777" w:rsidR="002C799B" w:rsidRPr="002C799B" w:rsidRDefault="002C799B" w:rsidP="00F302B4">
      <w:pPr>
        <w:suppressAutoHyphens w:val="0"/>
        <w:overflowPunct/>
        <w:jc w:val="both"/>
        <w:textAlignment w:val="auto"/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</w:pPr>
      <w:r w:rsidRPr="002C799B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>- nazwa wyrobu, nazwa producenta,</w:t>
      </w:r>
      <w:r w:rsidR="00BE5E20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 xml:space="preserve"> </w:t>
      </w:r>
    </w:p>
    <w:p w14:paraId="0F92A69D" w14:textId="77777777" w:rsidR="002C799B" w:rsidRPr="002C799B" w:rsidRDefault="002C799B" w:rsidP="00F302B4">
      <w:pPr>
        <w:suppressAutoHyphens w:val="0"/>
        <w:overflowPunct/>
        <w:jc w:val="both"/>
        <w:textAlignment w:val="auto"/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</w:pPr>
      <w:r w:rsidRPr="002C799B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 xml:space="preserve">- kod partii lub serii wyrobu, </w:t>
      </w:r>
    </w:p>
    <w:p w14:paraId="080E99D3" w14:textId="77777777" w:rsidR="002C799B" w:rsidRPr="002C799B" w:rsidRDefault="002C799B" w:rsidP="00F302B4">
      <w:pPr>
        <w:suppressAutoHyphens w:val="0"/>
        <w:overflowPunct/>
        <w:jc w:val="both"/>
        <w:textAlignment w:val="auto"/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</w:pPr>
      <w:r w:rsidRPr="002C799B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>- oznaczenie daty, przed upływem której wyrób może być używany bezpiecznie, wyrażonej w latach i miesiącach,</w:t>
      </w:r>
      <w:r w:rsidR="00BE5E20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 xml:space="preserve"> </w:t>
      </w:r>
    </w:p>
    <w:p w14:paraId="332FDD63" w14:textId="77777777" w:rsidR="002C799B" w:rsidRPr="002C799B" w:rsidRDefault="002C799B" w:rsidP="00F302B4">
      <w:pPr>
        <w:suppressAutoHyphens w:val="0"/>
        <w:overflowPunct/>
        <w:jc w:val="both"/>
        <w:textAlignment w:val="auto"/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</w:pPr>
      <w:r w:rsidRPr="002C799B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>- oznakowanie CE,</w:t>
      </w:r>
      <w:r w:rsidR="00BE5E20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 xml:space="preserve"> </w:t>
      </w:r>
    </w:p>
    <w:p w14:paraId="4E4CFF79" w14:textId="77777777" w:rsidR="002C799B" w:rsidRPr="002C799B" w:rsidRDefault="002C799B" w:rsidP="00F302B4">
      <w:pPr>
        <w:suppressAutoHyphens w:val="0"/>
        <w:overflowPunct/>
        <w:jc w:val="both"/>
        <w:textAlignment w:val="auto"/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</w:pPr>
      <w:r w:rsidRPr="002C799B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>- inne oznaczenia i informacje wymagane na podstawie odrębnych przepisów.</w:t>
      </w:r>
      <w:r w:rsidR="00BE5E20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 xml:space="preserve"> </w:t>
      </w:r>
    </w:p>
    <w:p w14:paraId="7AF19CFF" w14:textId="77777777" w:rsidR="002C799B" w:rsidRPr="002C799B" w:rsidRDefault="002C799B" w:rsidP="00F302B4">
      <w:pPr>
        <w:suppressAutoHyphens w:val="0"/>
        <w:overflowPunct/>
        <w:jc w:val="both"/>
        <w:textAlignment w:val="auto"/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</w:pPr>
      <w:r w:rsidRPr="002C799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>Uwaga:</w:t>
      </w:r>
      <w:r w:rsidRPr="002C799B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 xml:space="preserve"> Okres ważności wyrobów powinien wynosić minimum 24 miesiące od dnia dostawy do siedziby zamawiającego.</w:t>
      </w:r>
      <w:r w:rsidR="00BE5E20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 xml:space="preserve"> </w:t>
      </w:r>
    </w:p>
    <w:p w14:paraId="2220CCE3" w14:textId="77777777" w:rsidR="002C799B" w:rsidRPr="002C799B" w:rsidRDefault="002C799B" w:rsidP="00F302B4">
      <w:pPr>
        <w:suppressAutoHyphens w:val="0"/>
        <w:overflowPunct/>
        <w:jc w:val="both"/>
        <w:textAlignment w:val="auto"/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</w:pPr>
      <w:r w:rsidRPr="002C799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>5.</w:t>
      </w:r>
      <w:r w:rsidRPr="002C799B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 xml:space="preserve"> Wykonawca oświadcza, że dostarczane zamawiającemu wyroby spełniać będą właściwe, ustalone w obowiązujących przepisach prawa wymagania odnośnie dopuszczenia do użytkowania przedmiotowych wyrobów w polskich zakładach opieki zdrowotnej. </w:t>
      </w:r>
    </w:p>
    <w:p w14:paraId="5F60E9D1" w14:textId="77777777" w:rsidR="002C799B" w:rsidRPr="002C799B" w:rsidRDefault="002C799B" w:rsidP="00F302B4">
      <w:pPr>
        <w:suppressAutoHyphens w:val="0"/>
        <w:overflowPunct/>
        <w:jc w:val="both"/>
        <w:textAlignment w:val="auto"/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</w:pPr>
      <w:r w:rsidRPr="002C799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>6.</w:t>
      </w:r>
      <w:r w:rsidRPr="002C799B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 xml:space="preserve"> Wykonawca zapewnia, że na potwierdzenie stanu faktycznego, o którym mowa w pkt. 2 i 5 posiada stosowne dokumenty, które zostaną</w:t>
      </w:r>
      <w:r w:rsidRPr="002C799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 xml:space="preserve"> </w:t>
      </w:r>
      <w:r w:rsidRPr="002C799B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>niezwłocznie przekazane zamawiającemu, na jego pisemny wniosek.</w:t>
      </w:r>
      <w:r w:rsidR="00BE5E20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 xml:space="preserve"> </w:t>
      </w:r>
    </w:p>
    <w:p w14:paraId="23F6F076" w14:textId="39DEDE06" w:rsidR="002C799B" w:rsidRPr="002C799B" w:rsidRDefault="002C799B" w:rsidP="00F302B4">
      <w:pPr>
        <w:suppressAutoHyphens w:val="0"/>
        <w:overflowPunct/>
        <w:jc w:val="both"/>
        <w:textAlignment w:val="auto"/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</w:pPr>
      <w:r w:rsidRPr="002C799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 w:bidi="ar-SA"/>
        </w:rPr>
        <w:t>7.</w:t>
      </w:r>
      <w:r w:rsidRPr="002C799B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 xml:space="preserve"> Wykonawca zobowiązuje się w ramach przedmiotu umowy i jego cenie uzupełniać bank depozytowy niezwłocznie, nie później niż w terminie do</w:t>
      </w:r>
      <w:r w:rsidR="00F302B4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 xml:space="preserve"> </w:t>
      </w:r>
      <w:r w:rsidR="00F302B4" w:rsidRPr="00E059F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 w:bidi="ar-SA"/>
        </w:rPr>
        <w:t>…..</w:t>
      </w:r>
      <w:r w:rsidR="00F302B4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 xml:space="preserve"> dni roboczych od daty przesła</w:t>
      </w:r>
      <w:r w:rsidRPr="002C799B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 xml:space="preserve">nia </w:t>
      </w:r>
      <w:r w:rsidR="00F302B4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 xml:space="preserve">raportu implantacji </w:t>
      </w:r>
      <w:r w:rsidRPr="002C799B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>za pośrednictwe</w:t>
      </w:r>
      <w:r w:rsidR="00F302B4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>m faksu na numer: …………………………….</w:t>
      </w:r>
      <w:r w:rsidRPr="002C799B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 xml:space="preserve">… lub poczty elektronicznej na adres </w:t>
      </w:r>
      <w:r w:rsidR="00E059FB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br/>
      </w:r>
      <w:r w:rsidRPr="002C799B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>e-mail: ……………………………………</w:t>
      </w:r>
      <w:r w:rsidR="00F302B4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 xml:space="preserve">. </w:t>
      </w:r>
    </w:p>
    <w:p w14:paraId="5373AA2B" w14:textId="77777777" w:rsidR="002C799B" w:rsidRPr="002C799B" w:rsidRDefault="002C799B" w:rsidP="00F302B4">
      <w:pPr>
        <w:suppressAutoHyphens w:val="0"/>
        <w:overflowPunct/>
        <w:jc w:val="both"/>
        <w:textAlignment w:val="auto"/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</w:pPr>
      <w:r w:rsidRPr="002C799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 xml:space="preserve">8. </w:t>
      </w:r>
      <w:r w:rsidRPr="002C799B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>Wykonawca oferuje realizację niniejszego zamówienia za cenę .................................... złotych, słownie złotych: ..........................</w:t>
      </w:r>
      <w:r w:rsidR="00F302B4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>...........</w:t>
      </w:r>
      <w:r w:rsidRPr="002C799B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>.................................</w:t>
      </w:r>
    </w:p>
    <w:p w14:paraId="17542285" w14:textId="19C9D4CF" w:rsidR="002C799B" w:rsidRDefault="002C799B" w:rsidP="00F302B4">
      <w:pPr>
        <w:suppressAutoHyphens w:val="0"/>
        <w:overflowPunct/>
        <w:jc w:val="both"/>
        <w:textAlignment w:val="auto"/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</w:pPr>
      <w:r w:rsidRPr="002C799B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>.....................................................................................................................................</w:t>
      </w:r>
      <w:r w:rsidR="00F302B4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 xml:space="preserve"> </w:t>
      </w:r>
      <w:r w:rsidRPr="002C799B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>zgodnie z poniższą kalkulacją:</w:t>
      </w:r>
      <w:r w:rsidR="00F302B4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 xml:space="preserve"> </w:t>
      </w:r>
    </w:p>
    <w:p w14:paraId="153DC1B1" w14:textId="77777777" w:rsidR="00E059FB" w:rsidRPr="00BE5E20" w:rsidRDefault="00E059FB" w:rsidP="00F302B4">
      <w:pPr>
        <w:suppressAutoHyphens w:val="0"/>
        <w:overflowPunct/>
        <w:jc w:val="both"/>
        <w:textAlignment w:val="auto"/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</w:pPr>
    </w:p>
    <w:p w14:paraId="11BCF534" w14:textId="77777777" w:rsidR="004538F9" w:rsidRPr="0054515E" w:rsidRDefault="0054515E">
      <w:r w:rsidRPr="0054515E">
        <w:rPr>
          <w:rFonts w:ascii="Times New Roman" w:hAnsi="Times New Roman" w:cs="Times New Roman"/>
          <w:b/>
          <w:bCs/>
          <w:lang w:val="en-US"/>
        </w:rPr>
        <w:lastRenderedPageBreak/>
        <w:t xml:space="preserve">ZADANIE </w:t>
      </w:r>
      <w:r w:rsidR="00637B84">
        <w:rPr>
          <w:rFonts w:ascii="Times New Roman" w:hAnsi="Times New Roman" w:cs="Times New Roman"/>
          <w:b/>
          <w:bCs/>
          <w:lang w:val="en-US"/>
        </w:rPr>
        <w:t xml:space="preserve">nr </w:t>
      </w:r>
      <w:r w:rsidRPr="0054515E">
        <w:rPr>
          <w:rFonts w:ascii="Times New Roman" w:hAnsi="Times New Roman" w:cs="Times New Roman"/>
          <w:b/>
          <w:bCs/>
          <w:lang w:val="en-US"/>
        </w:rPr>
        <w:t xml:space="preserve">1 </w:t>
      </w:r>
    </w:p>
    <w:tbl>
      <w:tblPr>
        <w:tblStyle w:val="Tabela-Siatka"/>
        <w:tblW w:w="15735" w:type="dxa"/>
        <w:tblInd w:w="-856" w:type="dxa"/>
        <w:tblLayout w:type="fixed"/>
        <w:tblCellMar>
          <w:left w:w="53" w:type="dxa"/>
        </w:tblCellMar>
        <w:tblLook w:val="04A0" w:firstRow="1" w:lastRow="0" w:firstColumn="1" w:lastColumn="0" w:noHBand="0" w:noVBand="1"/>
      </w:tblPr>
      <w:tblGrid>
        <w:gridCol w:w="567"/>
        <w:gridCol w:w="3403"/>
        <w:gridCol w:w="1134"/>
        <w:gridCol w:w="709"/>
        <w:gridCol w:w="1417"/>
        <w:gridCol w:w="1418"/>
        <w:gridCol w:w="1134"/>
        <w:gridCol w:w="1417"/>
        <w:gridCol w:w="1559"/>
        <w:gridCol w:w="2977"/>
      </w:tblGrid>
      <w:tr w:rsidR="00E059FB" w:rsidRPr="00EC2CC0" w14:paraId="3D68E5DA" w14:textId="77777777" w:rsidTr="00923A59">
        <w:tc>
          <w:tcPr>
            <w:tcW w:w="567" w:type="dxa"/>
            <w:shd w:val="clear" w:color="auto" w:fill="auto"/>
            <w:tcMar>
              <w:left w:w="53" w:type="dxa"/>
            </w:tcMar>
            <w:vAlign w:val="center"/>
          </w:tcPr>
          <w:p w14:paraId="191777CD" w14:textId="77777777" w:rsidR="004538F9" w:rsidRPr="00EC2CC0" w:rsidRDefault="003C0BC8">
            <w:pPr>
              <w:pStyle w:val="Tekstpodstawowy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C2CC0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403" w:type="dxa"/>
            <w:shd w:val="clear" w:color="auto" w:fill="auto"/>
            <w:tcMar>
              <w:left w:w="53" w:type="dxa"/>
            </w:tcMar>
            <w:vAlign w:val="center"/>
          </w:tcPr>
          <w:p w14:paraId="345BB7E2" w14:textId="77777777" w:rsidR="004538F9" w:rsidRPr="00EC2CC0" w:rsidRDefault="003C0BC8">
            <w:pPr>
              <w:pStyle w:val="Tekstpodstawowy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C2CC0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134" w:type="dxa"/>
            <w:shd w:val="clear" w:color="auto" w:fill="auto"/>
            <w:tcMar>
              <w:left w:w="53" w:type="dxa"/>
            </w:tcMar>
            <w:vAlign w:val="center"/>
          </w:tcPr>
          <w:p w14:paraId="3DAA2CB9" w14:textId="77777777" w:rsidR="004538F9" w:rsidRPr="00EC2CC0" w:rsidRDefault="003C0BC8">
            <w:pPr>
              <w:pStyle w:val="Tekstpodstawowy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C2CC0">
              <w:rPr>
                <w:b/>
                <w:sz w:val="22"/>
                <w:szCs w:val="22"/>
              </w:rPr>
              <w:t>Jednostka miary</w:t>
            </w:r>
          </w:p>
        </w:tc>
        <w:tc>
          <w:tcPr>
            <w:tcW w:w="709" w:type="dxa"/>
            <w:shd w:val="clear" w:color="auto" w:fill="auto"/>
            <w:tcMar>
              <w:left w:w="53" w:type="dxa"/>
            </w:tcMar>
            <w:vAlign w:val="center"/>
          </w:tcPr>
          <w:p w14:paraId="448283F5" w14:textId="77777777" w:rsidR="004538F9" w:rsidRPr="00EC2CC0" w:rsidRDefault="003C0BC8">
            <w:pPr>
              <w:pStyle w:val="Tekstpodstawowy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C2CC0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417" w:type="dxa"/>
            <w:shd w:val="clear" w:color="auto" w:fill="auto"/>
            <w:tcMar>
              <w:left w:w="53" w:type="dxa"/>
            </w:tcMar>
            <w:vAlign w:val="center"/>
          </w:tcPr>
          <w:p w14:paraId="5E0D242C" w14:textId="77777777" w:rsidR="004538F9" w:rsidRPr="00EC2CC0" w:rsidRDefault="003C0BC8">
            <w:pPr>
              <w:pStyle w:val="Tekstpodstawowy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C2CC0">
              <w:rPr>
                <w:b/>
                <w:sz w:val="22"/>
                <w:szCs w:val="22"/>
              </w:rPr>
              <w:t>Cena jednostkowa netto</w:t>
            </w:r>
          </w:p>
        </w:tc>
        <w:tc>
          <w:tcPr>
            <w:tcW w:w="1418" w:type="dxa"/>
            <w:shd w:val="clear" w:color="auto" w:fill="auto"/>
            <w:tcMar>
              <w:left w:w="53" w:type="dxa"/>
            </w:tcMar>
            <w:vAlign w:val="center"/>
          </w:tcPr>
          <w:p w14:paraId="3931817A" w14:textId="77777777" w:rsidR="004538F9" w:rsidRPr="00EC2CC0" w:rsidRDefault="003C0BC8">
            <w:pPr>
              <w:pStyle w:val="Tekstpodstawowy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C2CC0">
              <w:rPr>
                <w:b/>
                <w:sz w:val="22"/>
                <w:szCs w:val="22"/>
              </w:rPr>
              <w:t>Wartość netto</w:t>
            </w:r>
          </w:p>
          <w:p w14:paraId="3B4108D3" w14:textId="77777777" w:rsidR="004538F9" w:rsidRPr="00EC2CC0" w:rsidRDefault="003C0BC8">
            <w:pPr>
              <w:pStyle w:val="Tekstpodstawowy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C2CC0">
              <w:rPr>
                <w:b/>
                <w:sz w:val="22"/>
                <w:szCs w:val="22"/>
              </w:rPr>
              <w:t>6=4x5</w:t>
            </w:r>
          </w:p>
        </w:tc>
        <w:tc>
          <w:tcPr>
            <w:tcW w:w="1134" w:type="dxa"/>
            <w:shd w:val="clear" w:color="auto" w:fill="auto"/>
            <w:tcMar>
              <w:left w:w="53" w:type="dxa"/>
            </w:tcMar>
            <w:vAlign w:val="center"/>
          </w:tcPr>
          <w:p w14:paraId="48FC68E2" w14:textId="77777777" w:rsidR="004538F9" w:rsidRPr="00EC2CC0" w:rsidRDefault="003C0BC8">
            <w:pPr>
              <w:pStyle w:val="Tekstpodstawowy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C2CC0">
              <w:rPr>
                <w:b/>
                <w:sz w:val="22"/>
                <w:szCs w:val="22"/>
              </w:rPr>
              <w:t>Stawka VAT %</w:t>
            </w:r>
          </w:p>
        </w:tc>
        <w:tc>
          <w:tcPr>
            <w:tcW w:w="1417" w:type="dxa"/>
            <w:shd w:val="clear" w:color="auto" w:fill="auto"/>
            <w:tcMar>
              <w:left w:w="53" w:type="dxa"/>
            </w:tcMar>
            <w:vAlign w:val="center"/>
          </w:tcPr>
          <w:p w14:paraId="165084F7" w14:textId="77777777" w:rsidR="004538F9" w:rsidRPr="00EC2CC0" w:rsidRDefault="003C0BC8">
            <w:pPr>
              <w:pStyle w:val="Tekstpodstawowy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C2CC0">
              <w:rPr>
                <w:b/>
                <w:sz w:val="22"/>
                <w:szCs w:val="22"/>
              </w:rPr>
              <w:t>Cena jednostkowa brutto</w:t>
            </w:r>
          </w:p>
          <w:p w14:paraId="2A09A98F" w14:textId="77777777" w:rsidR="004538F9" w:rsidRPr="00EC2CC0" w:rsidRDefault="003C0BC8">
            <w:pPr>
              <w:pStyle w:val="Tekstpodstawowy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C2CC0">
              <w:rPr>
                <w:b/>
                <w:sz w:val="22"/>
                <w:szCs w:val="22"/>
              </w:rPr>
              <w:t>8=5+7</w:t>
            </w:r>
          </w:p>
        </w:tc>
        <w:tc>
          <w:tcPr>
            <w:tcW w:w="1559" w:type="dxa"/>
            <w:shd w:val="clear" w:color="auto" w:fill="auto"/>
            <w:tcMar>
              <w:left w:w="53" w:type="dxa"/>
            </w:tcMar>
            <w:vAlign w:val="center"/>
          </w:tcPr>
          <w:p w14:paraId="4FBAA4C5" w14:textId="77777777" w:rsidR="004538F9" w:rsidRPr="00EC2CC0" w:rsidRDefault="003C0BC8">
            <w:pPr>
              <w:pStyle w:val="Tekstpodstawowy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C2CC0">
              <w:rPr>
                <w:b/>
                <w:sz w:val="22"/>
                <w:szCs w:val="22"/>
              </w:rPr>
              <w:t>Wartość brutto</w:t>
            </w:r>
          </w:p>
          <w:p w14:paraId="465000E4" w14:textId="77777777" w:rsidR="004538F9" w:rsidRPr="00EC2CC0" w:rsidRDefault="003C0BC8">
            <w:pPr>
              <w:pStyle w:val="Tekstpodstawowy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C2CC0">
              <w:rPr>
                <w:b/>
                <w:sz w:val="22"/>
                <w:szCs w:val="22"/>
              </w:rPr>
              <w:t>9=6+7</w:t>
            </w:r>
          </w:p>
        </w:tc>
        <w:tc>
          <w:tcPr>
            <w:tcW w:w="2977" w:type="dxa"/>
            <w:shd w:val="clear" w:color="auto" w:fill="auto"/>
            <w:tcMar>
              <w:left w:w="53" w:type="dxa"/>
            </w:tcMar>
            <w:vAlign w:val="center"/>
          </w:tcPr>
          <w:p w14:paraId="063F172E" w14:textId="77777777" w:rsidR="004538F9" w:rsidRPr="00EC2CC0" w:rsidRDefault="00EC2CC0">
            <w:pPr>
              <w:pStyle w:val="Tekstpodstawowy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Producent/nazwa własna/nr </w:t>
            </w:r>
            <w:r w:rsidR="003C0BC8" w:rsidRPr="00EC2CC0">
              <w:rPr>
                <w:b/>
                <w:sz w:val="22"/>
                <w:szCs w:val="22"/>
              </w:rPr>
              <w:t>katalogowy</w:t>
            </w:r>
          </w:p>
        </w:tc>
      </w:tr>
      <w:tr w:rsidR="00E059FB" w:rsidRPr="00EC2CC0" w14:paraId="51A33520" w14:textId="77777777" w:rsidTr="00923A59">
        <w:tc>
          <w:tcPr>
            <w:tcW w:w="567" w:type="dxa"/>
            <w:shd w:val="clear" w:color="auto" w:fill="auto"/>
            <w:tcMar>
              <w:left w:w="53" w:type="dxa"/>
            </w:tcMar>
            <w:vAlign w:val="center"/>
          </w:tcPr>
          <w:p w14:paraId="7C46A120" w14:textId="77777777" w:rsidR="004538F9" w:rsidRPr="00EC2CC0" w:rsidRDefault="003C0BC8">
            <w:pPr>
              <w:pStyle w:val="Tekstpodstawowy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C2CC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403" w:type="dxa"/>
            <w:shd w:val="clear" w:color="auto" w:fill="auto"/>
            <w:tcMar>
              <w:left w:w="53" w:type="dxa"/>
            </w:tcMar>
            <w:vAlign w:val="center"/>
          </w:tcPr>
          <w:p w14:paraId="3CA04D06" w14:textId="77777777" w:rsidR="004538F9" w:rsidRPr="00EC2CC0" w:rsidRDefault="003C0BC8">
            <w:pPr>
              <w:pStyle w:val="Tekstpodstawowy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C2CC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3" w:type="dxa"/>
            </w:tcMar>
            <w:vAlign w:val="center"/>
          </w:tcPr>
          <w:p w14:paraId="6CB7B785" w14:textId="77777777" w:rsidR="004538F9" w:rsidRPr="00EC2CC0" w:rsidRDefault="003C0BC8">
            <w:pPr>
              <w:pStyle w:val="Tekstpodstawowy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C2CC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tcMar>
              <w:left w:w="53" w:type="dxa"/>
            </w:tcMar>
            <w:vAlign w:val="center"/>
          </w:tcPr>
          <w:p w14:paraId="5F084913" w14:textId="77777777" w:rsidR="004538F9" w:rsidRPr="00EC2CC0" w:rsidRDefault="003C0BC8">
            <w:pPr>
              <w:pStyle w:val="Tekstpodstawowy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C2CC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left w:w="53" w:type="dxa"/>
            </w:tcMar>
            <w:vAlign w:val="center"/>
          </w:tcPr>
          <w:p w14:paraId="5BE83D23" w14:textId="77777777" w:rsidR="004538F9" w:rsidRPr="00EC2CC0" w:rsidRDefault="003C0BC8">
            <w:pPr>
              <w:pStyle w:val="Tekstpodstawowy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C2CC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tcMar>
              <w:left w:w="53" w:type="dxa"/>
            </w:tcMar>
            <w:vAlign w:val="center"/>
          </w:tcPr>
          <w:p w14:paraId="777E3C61" w14:textId="77777777" w:rsidR="004538F9" w:rsidRPr="00EC2CC0" w:rsidRDefault="003C0BC8">
            <w:pPr>
              <w:pStyle w:val="Tekstpodstawowy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C2CC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tcMar>
              <w:left w:w="53" w:type="dxa"/>
            </w:tcMar>
            <w:vAlign w:val="center"/>
          </w:tcPr>
          <w:p w14:paraId="40DF5F2E" w14:textId="77777777" w:rsidR="004538F9" w:rsidRPr="00EC2CC0" w:rsidRDefault="003C0BC8">
            <w:pPr>
              <w:pStyle w:val="Tekstpodstawowy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C2CC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17" w:type="dxa"/>
            <w:shd w:val="clear" w:color="auto" w:fill="auto"/>
            <w:tcMar>
              <w:left w:w="53" w:type="dxa"/>
            </w:tcMar>
            <w:vAlign w:val="center"/>
          </w:tcPr>
          <w:p w14:paraId="545350FC" w14:textId="77777777" w:rsidR="004538F9" w:rsidRPr="00EC2CC0" w:rsidRDefault="003C0BC8">
            <w:pPr>
              <w:pStyle w:val="Tekstpodstawowy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C2CC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tcMar>
              <w:left w:w="53" w:type="dxa"/>
            </w:tcMar>
            <w:vAlign w:val="center"/>
          </w:tcPr>
          <w:p w14:paraId="1B56B542" w14:textId="77777777" w:rsidR="004538F9" w:rsidRPr="00EC2CC0" w:rsidRDefault="003C0BC8">
            <w:pPr>
              <w:pStyle w:val="Tekstpodstawowy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C2CC0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  <w:shd w:val="clear" w:color="auto" w:fill="auto"/>
            <w:tcMar>
              <w:left w:w="53" w:type="dxa"/>
            </w:tcMar>
            <w:vAlign w:val="center"/>
          </w:tcPr>
          <w:p w14:paraId="6874530E" w14:textId="77777777" w:rsidR="004538F9" w:rsidRPr="00EC2CC0" w:rsidRDefault="003C0BC8">
            <w:pPr>
              <w:pStyle w:val="Tekstpodstawowy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C2CC0">
              <w:rPr>
                <w:b/>
                <w:sz w:val="22"/>
                <w:szCs w:val="22"/>
              </w:rPr>
              <w:t>10</w:t>
            </w:r>
          </w:p>
        </w:tc>
      </w:tr>
      <w:tr w:rsidR="009711EE" w:rsidRPr="00EC2CC0" w14:paraId="164F148F" w14:textId="77777777" w:rsidTr="00923A59">
        <w:tc>
          <w:tcPr>
            <w:tcW w:w="15735" w:type="dxa"/>
            <w:gridSpan w:val="10"/>
            <w:shd w:val="clear" w:color="auto" w:fill="auto"/>
            <w:tcMar>
              <w:left w:w="53" w:type="dxa"/>
            </w:tcMar>
            <w:vAlign w:val="center"/>
          </w:tcPr>
          <w:p w14:paraId="7D39DBD2" w14:textId="77777777" w:rsidR="009711EE" w:rsidRPr="009711EE" w:rsidRDefault="002D3FBC" w:rsidP="009711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PROTEZY NACZYNIOWE POWLEKANE ŻELATYNĄ</w:t>
            </w:r>
            <w:r w:rsidR="00A917E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ROZWIDLONE I PROSTE </w:t>
            </w:r>
          </w:p>
          <w:p w14:paraId="2FB30745" w14:textId="77777777" w:rsidR="009711EE" w:rsidRPr="009711EE" w:rsidRDefault="009711EE" w:rsidP="00A917EA">
            <w:pPr>
              <w:numPr>
                <w:ilvl w:val="0"/>
                <w:numId w:val="1"/>
              </w:numPr>
              <w:overflowPunct/>
              <w:ind w:left="357" w:hanging="357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711EE">
              <w:rPr>
                <w:rFonts w:ascii="Times New Roman" w:hAnsi="Times New Roman" w:cs="Times New Roman"/>
                <w:sz w:val="22"/>
                <w:szCs w:val="22"/>
              </w:rPr>
              <w:t>Proteza dziana, poliestrowa, powlekana</w:t>
            </w:r>
            <w:r w:rsidR="00A917E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022A9ED6" w14:textId="77777777" w:rsidR="009711EE" w:rsidRPr="009711EE" w:rsidRDefault="009711EE" w:rsidP="00A917EA">
            <w:pPr>
              <w:numPr>
                <w:ilvl w:val="0"/>
                <w:numId w:val="1"/>
              </w:numPr>
              <w:overflowPunct/>
              <w:ind w:left="357" w:hanging="357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711EE">
              <w:rPr>
                <w:rFonts w:ascii="Times New Roman" w:hAnsi="Times New Roman" w:cs="Times New Roman"/>
                <w:b/>
                <w:sz w:val="22"/>
                <w:szCs w:val="22"/>
              </w:rPr>
              <w:t>Dwustronnie welurowana ze zróżnicowaną wysokością weluru zewnętrznego i wewnętrznego</w:t>
            </w:r>
            <w:r w:rsidRPr="009711EE">
              <w:rPr>
                <w:rFonts w:ascii="Times New Roman" w:hAnsi="Times New Roman" w:cs="Times New Roman"/>
                <w:sz w:val="22"/>
                <w:szCs w:val="22"/>
              </w:rPr>
              <w:t xml:space="preserve"> (wysoki welur zewnęt</w:t>
            </w:r>
            <w:r w:rsidR="00F67B2A">
              <w:rPr>
                <w:rFonts w:ascii="Times New Roman" w:hAnsi="Times New Roman" w:cs="Times New Roman"/>
                <w:sz w:val="22"/>
                <w:szCs w:val="22"/>
              </w:rPr>
              <w:t>rzny i minimalny wewnętrzny) co </w:t>
            </w:r>
            <w:r w:rsidRPr="009711EE">
              <w:rPr>
                <w:rFonts w:ascii="Times New Roman" w:hAnsi="Times New Roman" w:cs="Times New Roman"/>
                <w:sz w:val="22"/>
                <w:szCs w:val="22"/>
              </w:rPr>
              <w:t>stwarza warunki przepływu jak dla protez welurowanych jednostronnie przy zachowaniu korzystnego welurowania wewnętrznego dla lepszego gojenia się protezy</w:t>
            </w:r>
            <w:r w:rsidR="00F67B2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381C3722" w14:textId="77777777" w:rsidR="009711EE" w:rsidRPr="009711EE" w:rsidRDefault="009711EE" w:rsidP="00A917EA">
            <w:pPr>
              <w:numPr>
                <w:ilvl w:val="0"/>
                <w:numId w:val="1"/>
              </w:numPr>
              <w:overflowPunct/>
              <w:ind w:left="357" w:hanging="357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711EE">
              <w:rPr>
                <w:rFonts w:ascii="Times New Roman" w:hAnsi="Times New Roman" w:cs="Times New Roman"/>
                <w:b/>
                <w:sz w:val="22"/>
                <w:szCs w:val="22"/>
              </w:rPr>
              <w:t>Uszczelniana zm</w:t>
            </w:r>
            <w:r w:rsidR="00F67B2A">
              <w:rPr>
                <w:rFonts w:ascii="Times New Roman" w:hAnsi="Times New Roman" w:cs="Times New Roman"/>
                <w:b/>
                <w:sz w:val="22"/>
                <w:szCs w:val="22"/>
              </w:rPr>
              <w:t>odyfikowaną żelatyną wchłanialną</w:t>
            </w:r>
            <w:r w:rsidRPr="009711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całkowicie na drodze reakcji hydrolizy </w:t>
            </w:r>
            <w:r w:rsidRPr="009711EE">
              <w:rPr>
                <w:rFonts w:ascii="Times New Roman" w:hAnsi="Times New Roman" w:cs="Times New Roman"/>
                <w:sz w:val="22"/>
                <w:szCs w:val="22"/>
              </w:rPr>
              <w:t>w okresie 2 tygodni co powoduje szybsze i lepsze gojenie się protezy, a wyeliminowanie enzymatycznej reakcji większą biokompatybilność i brak reakcji zapalnych po wszczepieniu produktu</w:t>
            </w:r>
            <w:r w:rsidR="00F67B2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2D7BE075" w14:textId="77777777" w:rsidR="009711EE" w:rsidRPr="009711EE" w:rsidRDefault="009711EE" w:rsidP="00A917EA">
            <w:pPr>
              <w:numPr>
                <w:ilvl w:val="0"/>
                <w:numId w:val="1"/>
              </w:numPr>
              <w:overflowPunct/>
              <w:ind w:left="357" w:hanging="357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711EE">
              <w:rPr>
                <w:rFonts w:ascii="Times New Roman" w:hAnsi="Times New Roman" w:cs="Times New Roman"/>
                <w:sz w:val="22"/>
                <w:szCs w:val="22"/>
              </w:rPr>
              <w:t>Uszczelnienie nie ulegające fragmentaryzacji</w:t>
            </w:r>
            <w:r w:rsidR="00F67B2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045EAF77" w14:textId="77777777" w:rsidR="009711EE" w:rsidRPr="009711EE" w:rsidRDefault="009711EE" w:rsidP="00A917EA">
            <w:pPr>
              <w:numPr>
                <w:ilvl w:val="0"/>
                <w:numId w:val="1"/>
              </w:numPr>
              <w:overflowPunct/>
              <w:ind w:left="357" w:hanging="357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711EE">
              <w:rPr>
                <w:rFonts w:ascii="Times New Roman" w:hAnsi="Times New Roman" w:cs="Times New Roman"/>
                <w:b/>
                <w:sz w:val="22"/>
                <w:szCs w:val="22"/>
              </w:rPr>
              <w:t>Możliwość łączenia jonowego powleczenia uszczelniającego z antybiotykiem lub heparyną</w:t>
            </w:r>
            <w:r w:rsidR="00F67B2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</w:p>
          <w:p w14:paraId="3F7E1C3B" w14:textId="77777777" w:rsidR="009711EE" w:rsidRPr="009711EE" w:rsidRDefault="009711EE" w:rsidP="00A917EA">
            <w:pPr>
              <w:numPr>
                <w:ilvl w:val="0"/>
                <w:numId w:val="1"/>
              </w:numPr>
              <w:overflowPunct/>
              <w:ind w:left="357" w:hanging="357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711EE">
              <w:rPr>
                <w:rFonts w:ascii="Times New Roman" w:hAnsi="Times New Roman" w:cs="Times New Roman"/>
                <w:b/>
                <w:sz w:val="22"/>
                <w:szCs w:val="22"/>
              </w:rPr>
              <w:t>Współczynnik przepuszczalności protezy poniżej 1 ml/cm2/min wody (prawdziwie zerowa przepuszczalność dla krwi)</w:t>
            </w:r>
            <w:r w:rsidR="00F67B2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</w:p>
          <w:p w14:paraId="640DDF85" w14:textId="77777777" w:rsidR="009711EE" w:rsidRPr="009711EE" w:rsidRDefault="009711EE" w:rsidP="00A917EA">
            <w:pPr>
              <w:numPr>
                <w:ilvl w:val="0"/>
                <w:numId w:val="1"/>
              </w:numPr>
              <w:overflowPunct/>
              <w:ind w:left="357" w:hanging="357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711EE">
              <w:rPr>
                <w:rFonts w:ascii="Times New Roman" w:hAnsi="Times New Roman" w:cs="Times New Roman"/>
                <w:sz w:val="22"/>
                <w:szCs w:val="22"/>
              </w:rPr>
              <w:t>Grubość ściany protezy poniżej 0,55</w:t>
            </w:r>
            <w:r w:rsidR="00F67B2A">
              <w:rPr>
                <w:rFonts w:ascii="Times New Roman" w:hAnsi="Times New Roman" w:cs="Times New Roman"/>
                <w:sz w:val="22"/>
                <w:szCs w:val="22"/>
              </w:rPr>
              <w:t xml:space="preserve">mm. </w:t>
            </w:r>
          </w:p>
          <w:p w14:paraId="0344D43A" w14:textId="77777777" w:rsidR="009711EE" w:rsidRPr="009711EE" w:rsidRDefault="009711EE" w:rsidP="00A917EA">
            <w:pPr>
              <w:numPr>
                <w:ilvl w:val="0"/>
                <w:numId w:val="1"/>
              </w:numPr>
              <w:overflowPunct/>
              <w:ind w:left="357" w:hanging="357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711EE">
              <w:rPr>
                <w:rFonts w:ascii="Times New Roman" w:hAnsi="Times New Roman" w:cs="Times New Roman"/>
                <w:sz w:val="22"/>
                <w:szCs w:val="22"/>
              </w:rPr>
              <w:t>Proteza koncentrycznie karbowana, zawierająca pasek informujący o prawidłowym ułożeniu</w:t>
            </w:r>
            <w:r w:rsidR="00F67B2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028E5F8F" w14:textId="77777777" w:rsidR="009711EE" w:rsidRPr="009711EE" w:rsidRDefault="009711EE" w:rsidP="00A917EA">
            <w:pPr>
              <w:numPr>
                <w:ilvl w:val="0"/>
                <w:numId w:val="1"/>
              </w:numPr>
              <w:overflowPunct/>
              <w:ind w:left="357" w:hanging="357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711EE">
              <w:rPr>
                <w:rFonts w:ascii="Times New Roman" w:hAnsi="Times New Roman" w:cs="Times New Roman"/>
                <w:sz w:val="22"/>
                <w:szCs w:val="22"/>
              </w:rPr>
              <w:t>Proteza miękka, podatna, duża łatwość w posługiwaniu się materiałem i szyciu</w:t>
            </w:r>
            <w:r w:rsidR="00F67B2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2AF4A40E" w14:textId="77777777" w:rsidR="009711EE" w:rsidRPr="009711EE" w:rsidRDefault="009711EE" w:rsidP="00A917EA">
            <w:pPr>
              <w:numPr>
                <w:ilvl w:val="0"/>
                <w:numId w:val="1"/>
              </w:numPr>
              <w:overflowPunct/>
              <w:ind w:left="357" w:hanging="357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711EE">
              <w:rPr>
                <w:rFonts w:ascii="Times New Roman" w:hAnsi="Times New Roman" w:cs="Times New Roman"/>
                <w:sz w:val="22"/>
                <w:szCs w:val="22"/>
              </w:rPr>
              <w:t>Brak strzępienia w miejscu przecięcia protezy</w:t>
            </w:r>
            <w:r w:rsidR="00F67B2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064672EB" w14:textId="77777777" w:rsidR="009711EE" w:rsidRPr="009711EE" w:rsidRDefault="009711EE" w:rsidP="00A917EA">
            <w:pPr>
              <w:numPr>
                <w:ilvl w:val="0"/>
                <w:numId w:val="1"/>
              </w:numPr>
              <w:overflowPunct/>
              <w:ind w:left="357" w:hanging="357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711EE">
              <w:rPr>
                <w:rFonts w:ascii="Times New Roman" w:hAnsi="Times New Roman" w:cs="Times New Roman"/>
                <w:sz w:val="22"/>
                <w:szCs w:val="22"/>
              </w:rPr>
              <w:t xml:space="preserve">Bardzo duża wytrzymałość </w:t>
            </w:r>
            <w:r w:rsidR="00F67B2A">
              <w:rPr>
                <w:rFonts w:ascii="Times New Roman" w:hAnsi="Times New Roman" w:cs="Times New Roman"/>
                <w:sz w:val="22"/>
                <w:szCs w:val="22"/>
              </w:rPr>
              <w:t xml:space="preserve">na rozerwanie i trzymanie szwów. </w:t>
            </w:r>
          </w:p>
          <w:p w14:paraId="57B3584B" w14:textId="7BEDBAF3" w:rsidR="00900EBA" w:rsidRPr="00900EBA" w:rsidRDefault="009711EE" w:rsidP="00900EBA">
            <w:pPr>
              <w:numPr>
                <w:ilvl w:val="0"/>
                <w:numId w:val="1"/>
              </w:numPr>
              <w:overflowPunct/>
              <w:ind w:left="357" w:hanging="357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711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Specjalna </w:t>
            </w:r>
            <w:r w:rsidRPr="00180B28">
              <w:rPr>
                <w:rFonts w:ascii="Times New Roman" w:hAnsi="Times New Roman" w:cs="Times New Roman"/>
                <w:b/>
                <w:sz w:val="22"/>
                <w:szCs w:val="22"/>
              </w:rPr>
              <w:t>struktura dziania</w:t>
            </w:r>
            <w:r w:rsidR="00180B28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Pr="009711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redukująca rozszerzanie się protezy po wszczepieniu do minimum, a tym samym przeciwdziałająca możliwości tworzenia się pseudo</w:t>
            </w:r>
            <w:r w:rsidR="00F67B2A">
              <w:rPr>
                <w:rFonts w:ascii="Times New Roman" w:hAnsi="Times New Roman" w:cs="Times New Roman"/>
                <w:b/>
                <w:sz w:val="22"/>
                <w:szCs w:val="22"/>
              </w:rPr>
              <w:t>tętniaków.</w:t>
            </w:r>
          </w:p>
        </w:tc>
      </w:tr>
      <w:tr w:rsidR="00E059FB" w:rsidRPr="00EC2CC0" w14:paraId="26FEAFFC" w14:textId="77777777" w:rsidTr="00923A59">
        <w:tc>
          <w:tcPr>
            <w:tcW w:w="567" w:type="dxa"/>
            <w:shd w:val="clear" w:color="auto" w:fill="auto"/>
            <w:tcMar>
              <w:left w:w="53" w:type="dxa"/>
            </w:tcMar>
          </w:tcPr>
          <w:p w14:paraId="72D46738" w14:textId="77777777" w:rsidR="004538F9" w:rsidRPr="00EC2CC0" w:rsidRDefault="003C0BC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2CC0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3403" w:type="dxa"/>
            <w:shd w:val="clear" w:color="auto" w:fill="auto"/>
            <w:tcMar>
              <w:left w:w="53" w:type="dxa"/>
            </w:tcMar>
          </w:tcPr>
          <w:p w14:paraId="5988D52A" w14:textId="77777777" w:rsidR="00F56DD6" w:rsidRPr="00F56DD6" w:rsidRDefault="00F56DD6" w:rsidP="00B465C6">
            <w:pPr>
              <w:pStyle w:val="Standard"/>
              <w:suppressAutoHyphens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protezy dziane powlekane żelatyną – </w:t>
            </w:r>
            <w:r w:rsidR="00FB1057">
              <w:rPr>
                <w:rFonts w:ascii="Times New Roman" w:hAnsi="Times New Roman" w:cs="Times New Roman"/>
                <w:b/>
              </w:rPr>
              <w:t xml:space="preserve">rozwidlone, </w:t>
            </w:r>
          </w:p>
          <w:p w14:paraId="716695FB" w14:textId="77777777" w:rsidR="00F56DD6" w:rsidRDefault="00F56DD6" w:rsidP="00B465C6">
            <w:pPr>
              <w:pStyle w:val="Standard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średnice 12x6mm – 24x12mm, </w:t>
            </w:r>
          </w:p>
          <w:p w14:paraId="0794A357" w14:textId="77777777" w:rsidR="004538F9" w:rsidRPr="00F56DD6" w:rsidRDefault="00A25CE1" w:rsidP="00B465C6">
            <w:pPr>
              <w:pStyle w:val="Standard"/>
              <w:suppressAutoHyphens w:val="0"/>
              <w:rPr>
                <w:rFonts w:ascii="Times New Roman" w:hAnsi="Times New Roman" w:cs="Times New Roman"/>
              </w:rPr>
            </w:pPr>
            <w:r w:rsidRPr="00F56DD6">
              <w:rPr>
                <w:rFonts w:ascii="Times New Roman" w:hAnsi="Times New Roman" w:cs="Times New Roman"/>
              </w:rPr>
              <w:t xml:space="preserve">długość 45cm </w:t>
            </w:r>
          </w:p>
          <w:p w14:paraId="6C4AFC79" w14:textId="77777777" w:rsidR="00A25CE1" w:rsidRPr="00F56DD6" w:rsidRDefault="00A25CE1" w:rsidP="00B465C6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left w:w="53" w:type="dxa"/>
            </w:tcMar>
            <w:vAlign w:val="center"/>
          </w:tcPr>
          <w:p w14:paraId="13C48CD2" w14:textId="77777777" w:rsidR="004538F9" w:rsidRPr="0054515E" w:rsidRDefault="00EC2CC0" w:rsidP="00EC2CC0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54515E">
              <w:rPr>
                <w:rFonts w:ascii="Times New Roman" w:hAnsi="Times New Roman" w:cs="Times New Roman"/>
                <w:b/>
              </w:rPr>
              <w:t>s</w:t>
            </w:r>
            <w:r w:rsidR="003C0BC8" w:rsidRPr="0054515E">
              <w:rPr>
                <w:rFonts w:ascii="Times New Roman" w:hAnsi="Times New Roman" w:cs="Times New Roman"/>
                <w:b/>
              </w:rPr>
              <w:t>zt</w:t>
            </w:r>
            <w:r w:rsidRPr="0054515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left w:w="53" w:type="dxa"/>
            </w:tcMar>
            <w:vAlign w:val="center"/>
          </w:tcPr>
          <w:p w14:paraId="765B0643" w14:textId="77777777" w:rsidR="004538F9" w:rsidRPr="0054515E" w:rsidRDefault="00984031" w:rsidP="00EC2CC0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54515E" w:rsidRPr="0054515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  <w:tcMar>
              <w:left w:w="53" w:type="dxa"/>
            </w:tcMar>
            <w:vAlign w:val="center"/>
          </w:tcPr>
          <w:p w14:paraId="1D0C3E77" w14:textId="77777777" w:rsidR="004538F9" w:rsidRPr="00EC2CC0" w:rsidRDefault="004538F9" w:rsidP="00545C2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auto"/>
            <w:tcMar>
              <w:left w:w="53" w:type="dxa"/>
            </w:tcMar>
            <w:vAlign w:val="center"/>
          </w:tcPr>
          <w:p w14:paraId="79C51419" w14:textId="77777777" w:rsidR="004538F9" w:rsidRPr="00EC2CC0" w:rsidRDefault="004538F9" w:rsidP="00545C2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  <w:tcMar>
              <w:left w:w="53" w:type="dxa"/>
            </w:tcMar>
            <w:vAlign w:val="center"/>
          </w:tcPr>
          <w:p w14:paraId="18A0FE1E" w14:textId="77777777" w:rsidR="004538F9" w:rsidRPr="00EC2CC0" w:rsidRDefault="004538F9" w:rsidP="00545C2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shd w:val="clear" w:color="auto" w:fill="auto"/>
            <w:tcMar>
              <w:left w:w="53" w:type="dxa"/>
            </w:tcMar>
            <w:vAlign w:val="center"/>
          </w:tcPr>
          <w:p w14:paraId="73418243" w14:textId="77777777" w:rsidR="004538F9" w:rsidRPr="00EC2CC0" w:rsidRDefault="004538F9" w:rsidP="00545C2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tcMar>
              <w:left w:w="53" w:type="dxa"/>
            </w:tcMar>
            <w:vAlign w:val="center"/>
          </w:tcPr>
          <w:p w14:paraId="332F3B7A" w14:textId="77777777" w:rsidR="004538F9" w:rsidRPr="00EC2CC0" w:rsidRDefault="004538F9" w:rsidP="00545C2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shd w:val="clear" w:color="auto" w:fill="auto"/>
            <w:tcMar>
              <w:left w:w="53" w:type="dxa"/>
            </w:tcMar>
          </w:tcPr>
          <w:p w14:paraId="360989F8" w14:textId="77777777" w:rsidR="004538F9" w:rsidRPr="00EC2CC0" w:rsidRDefault="004538F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</w:tr>
      <w:tr w:rsidR="00E059FB" w:rsidRPr="00EC2CC0" w14:paraId="6B29A264" w14:textId="77777777" w:rsidTr="00923A59">
        <w:tc>
          <w:tcPr>
            <w:tcW w:w="567" w:type="dxa"/>
            <w:shd w:val="clear" w:color="auto" w:fill="auto"/>
            <w:tcMar>
              <w:left w:w="53" w:type="dxa"/>
            </w:tcMar>
          </w:tcPr>
          <w:p w14:paraId="13B21591" w14:textId="77777777" w:rsidR="000A0C9E" w:rsidRPr="00EC2CC0" w:rsidRDefault="000A0C9E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3403" w:type="dxa"/>
            <w:shd w:val="clear" w:color="auto" w:fill="auto"/>
            <w:tcMar>
              <w:left w:w="53" w:type="dxa"/>
            </w:tcMar>
          </w:tcPr>
          <w:p w14:paraId="31F205F0" w14:textId="77777777" w:rsidR="00FB1057" w:rsidRDefault="00A25CE1" w:rsidP="00B465C6">
            <w:pPr>
              <w:pStyle w:val="Standard"/>
              <w:suppressAutoHyphens w:val="0"/>
              <w:rPr>
                <w:rFonts w:ascii="Times New Roman" w:hAnsi="Times New Roman" w:cs="Times New Roman"/>
              </w:rPr>
            </w:pPr>
            <w:r w:rsidRPr="00F56DD6">
              <w:rPr>
                <w:rFonts w:ascii="Times New Roman" w:hAnsi="Times New Roman" w:cs="Times New Roman"/>
              </w:rPr>
              <w:t xml:space="preserve">protezy dziane </w:t>
            </w:r>
            <w:r w:rsidR="00FB1057">
              <w:rPr>
                <w:rFonts w:ascii="Times New Roman" w:hAnsi="Times New Roman" w:cs="Times New Roman"/>
              </w:rPr>
              <w:t xml:space="preserve">powlekane żelatyną – </w:t>
            </w:r>
            <w:r w:rsidR="00FB1057" w:rsidRPr="00FB1057">
              <w:rPr>
                <w:rFonts w:ascii="Times New Roman" w:hAnsi="Times New Roman" w:cs="Times New Roman"/>
                <w:b/>
              </w:rPr>
              <w:t xml:space="preserve">proste, </w:t>
            </w:r>
            <w:r w:rsidRPr="00FB1057">
              <w:rPr>
                <w:rFonts w:ascii="Times New Roman" w:hAnsi="Times New Roman" w:cs="Times New Roman"/>
              </w:rPr>
              <w:br/>
            </w:r>
            <w:r w:rsidR="00FB1057" w:rsidRPr="00F56DD6">
              <w:rPr>
                <w:rFonts w:ascii="Times New Roman" w:hAnsi="Times New Roman" w:cs="Times New Roman"/>
              </w:rPr>
              <w:t>średnice 6-16mm</w:t>
            </w:r>
            <w:r w:rsidR="00FB1057">
              <w:rPr>
                <w:rFonts w:ascii="Times New Roman" w:hAnsi="Times New Roman" w:cs="Times New Roman"/>
              </w:rPr>
              <w:t xml:space="preserve">, </w:t>
            </w:r>
          </w:p>
          <w:p w14:paraId="2CDA8CC0" w14:textId="77777777" w:rsidR="000A0C9E" w:rsidRDefault="00FB1057" w:rsidP="00B465C6">
            <w:pPr>
              <w:pStyle w:val="Standard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długość</w:t>
            </w:r>
            <w:r w:rsidR="00A25CE1" w:rsidRPr="00F56DD6">
              <w:rPr>
                <w:rFonts w:ascii="Times New Roman" w:hAnsi="Times New Roman" w:cs="Times New Roman"/>
              </w:rPr>
              <w:t xml:space="preserve"> 40-60 cm, </w:t>
            </w:r>
          </w:p>
          <w:p w14:paraId="57565CF1" w14:textId="77777777" w:rsidR="00FB1057" w:rsidRPr="00F56DD6" w:rsidRDefault="00FB1057" w:rsidP="00B465C6">
            <w:pPr>
              <w:pStyle w:val="Standard"/>
              <w:suppressAutoHyphens w:val="0"/>
              <w:rPr>
                <w:rFonts w:ascii="Times New Roman" w:hAnsi="Times New Roman" w:cs="Times New Roman"/>
              </w:rPr>
            </w:pPr>
          </w:p>
          <w:p w14:paraId="2738766C" w14:textId="77777777" w:rsidR="00643C68" w:rsidRPr="00F56DD6" w:rsidRDefault="00FB1057" w:rsidP="00B465C6">
            <w:pPr>
              <w:pStyle w:val="Standard"/>
              <w:suppressAutoHyphens w:val="0"/>
              <w:rPr>
                <w:rFonts w:ascii="Times New Roman" w:hAnsi="Times New Roman" w:cs="Times New Roman"/>
              </w:rPr>
            </w:pPr>
            <w:r w:rsidRPr="00F56DD6">
              <w:rPr>
                <w:rFonts w:ascii="Times New Roman" w:hAnsi="Times New Roman" w:cs="Times New Roman"/>
              </w:rPr>
              <w:lastRenderedPageBreak/>
              <w:t>średnice 18-24mm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3C23E427" w14:textId="77777777" w:rsidR="00A25CE1" w:rsidRPr="00F56DD6" w:rsidRDefault="00FB1057" w:rsidP="00B465C6">
            <w:pPr>
              <w:pStyle w:val="Standard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długość</w:t>
            </w:r>
            <w:r w:rsidR="00A25CE1" w:rsidRPr="00F56DD6">
              <w:rPr>
                <w:rFonts w:ascii="Times New Roman" w:hAnsi="Times New Roman" w:cs="Times New Roman"/>
              </w:rPr>
              <w:t xml:space="preserve"> 12,5-50cm, </w:t>
            </w:r>
          </w:p>
          <w:p w14:paraId="47F47A9E" w14:textId="77777777" w:rsidR="00643C68" w:rsidRPr="00F56DD6" w:rsidRDefault="00643C68" w:rsidP="00B465C6">
            <w:pPr>
              <w:pStyle w:val="Standard"/>
              <w:suppressAutoHyphens w:val="0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tcMar>
              <w:left w:w="53" w:type="dxa"/>
            </w:tcMar>
            <w:vAlign w:val="center"/>
          </w:tcPr>
          <w:p w14:paraId="0910E00F" w14:textId="77777777" w:rsidR="000A0C9E" w:rsidRPr="0054515E" w:rsidRDefault="000A0C9E" w:rsidP="00EC2CC0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54515E">
              <w:rPr>
                <w:rFonts w:ascii="Times New Roman" w:hAnsi="Times New Roman" w:cs="Times New Roman"/>
                <w:b/>
              </w:rPr>
              <w:lastRenderedPageBreak/>
              <w:t>szt.</w:t>
            </w:r>
          </w:p>
        </w:tc>
        <w:tc>
          <w:tcPr>
            <w:tcW w:w="709" w:type="dxa"/>
            <w:shd w:val="clear" w:color="auto" w:fill="auto"/>
            <w:tcMar>
              <w:left w:w="53" w:type="dxa"/>
            </w:tcMar>
            <w:vAlign w:val="center"/>
          </w:tcPr>
          <w:p w14:paraId="67705F10" w14:textId="77777777" w:rsidR="000A0C9E" w:rsidRPr="0054515E" w:rsidRDefault="00984031" w:rsidP="00EC2CC0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54515E" w:rsidRPr="0054515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  <w:tcMar>
              <w:left w:w="53" w:type="dxa"/>
            </w:tcMar>
            <w:vAlign w:val="center"/>
          </w:tcPr>
          <w:p w14:paraId="5CFBCAD1" w14:textId="77777777" w:rsidR="000A0C9E" w:rsidRPr="00EC2CC0" w:rsidRDefault="000A0C9E" w:rsidP="00545C2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auto"/>
            <w:tcMar>
              <w:left w:w="53" w:type="dxa"/>
            </w:tcMar>
            <w:vAlign w:val="center"/>
          </w:tcPr>
          <w:p w14:paraId="42A0A43E" w14:textId="77777777" w:rsidR="000A0C9E" w:rsidRPr="00EC2CC0" w:rsidRDefault="000A0C9E" w:rsidP="00545C2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  <w:tcMar>
              <w:left w:w="53" w:type="dxa"/>
            </w:tcMar>
            <w:vAlign w:val="center"/>
          </w:tcPr>
          <w:p w14:paraId="27C9C314" w14:textId="77777777" w:rsidR="000A0C9E" w:rsidRPr="00EC2CC0" w:rsidRDefault="000A0C9E" w:rsidP="00545C2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shd w:val="clear" w:color="auto" w:fill="auto"/>
            <w:tcMar>
              <w:left w:w="53" w:type="dxa"/>
            </w:tcMar>
            <w:vAlign w:val="center"/>
          </w:tcPr>
          <w:p w14:paraId="024DA6F8" w14:textId="77777777" w:rsidR="000A0C9E" w:rsidRPr="00EC2CC0" w:rsidRDefault="000A0C9E" w:rsidP="00545C2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tcMar>
              <w:left w:w="53" w:type="dxa"/>
            </w:tcMar>
            <w:vAlign w:val="center"/>
          </w:tcPr>
          <w:p w14:paraId="780B1D41" w14:textId="77777777" w:rsidR="000A0C9E" w:rsidRPr="00EC2CC0" w:rsidRDefault="000A0C9E" w:rsidP="00545C2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shd w:val="clear" w:color="auto" w:fill="auto"/>
            <w:tcMar>
              <w:left w:w="53" w:type="dxa"/>
            </w:tcMar>
          </w:tcPr>
          <w:p w14:paraId="5D6E4A6A" w14:textId="77777777" w:rsidR="000A0C9E" w:rsidRPr="00EC2CC0" w:rsidRDefault="000A0C9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</w:tr>
      <w:tr w:rsidR="00E059FB" w:rsidRPr="00EC2CC0" w14:paraId="196D88B3" w14:textId="77777777" w:rsidTr="00923A59">
        <w:tc>
          <w:tcPr>
            <w:tcW w:w="567" w:type="dxa"/>
            <w:shd w:val="clear" w:color="auto" w:fill="auto"/>
            <w:tcMar>
              <w:left w:w="53" w:type="dxa"/>
            </w:tcMar>
          </w:tcPr>
          <w:p w14:paraId="3747C705" w14:textId="77777777" w:rsidR="000A0C9E" w:rsidRPr="00EC2CC0" w:rsidRDefault="000A0C9E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3403" w:type="dxa"/>
            <w:shd w:val="clear" w:color="auto" w:fill="auto"/>
            <w:tcMar>
              <w:left w:w="53" w:type="dxa"/>
            </w:tcMar>
          </w:tcPr>
          <w:p w14:paraId="57AAEBD9" w14:textId="77777777" w:rsidR="00FB1057" w:rsidRPr="00CE5911" w:rsidRDefault="00FB1057" w:rsidP="00B465C6">
            <w:pPr>
              <w:pStyle w:val="Standard"/>
              <w:suppressAutoHyphens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protezy </w:t>
            </w:r>
            <w:r w:rsidR="00CE5911">
              <w:rPr>
                <w:rFonts w:ascii="Times New Roman" w:hAnsi="Times New Roman" w:cs="Times New Roman"/>
              </w:rPr>
              <w:t xml:space="preserve">dziane powlekane żelatyną – </w:t>
            </w:r>
            <w:r w:rsidRPr="00CE5911">
              <w:rPr>
                <w:rFonts w:ascii="Times New Roman" w:hAnsi="Times New Roman" w:cs="Times New Roman"/>
                <w:b/>
              </w:rPr>
              <w:t xml:space="preserve">niezbrojone </w:t>
            </w:r>
          </w:p>
          <w:p w14:paraId="5326C649" w14:textId="77777777" w:rsidR="00FB1057" w:rsidRDefault="00A25CE1" w:rsidP="00B465C6">
            <w:pPr>
              <w:pStyle w:val="Standard"/>
              <w:suppressAutoHyphens w:val="0"/>
              <w:rPr>
                <w:rFonts w:ascii="Times New Roman" w:hAnsi="Times New Roman" w:cs="Times New Roman"/>
              </w:rPr>
            </w:pPr>
            <w:r w:rsidRPr="00F56DD6">
              <w:rPr>
                <w:rFonts w:ascii="Times New Roman" w:hAnsi="Times New Roman" w:cs="Times New Roman"/>
              </w:rPr>
              <w:t xml:space="preserve">średnica 8,10mm </w:t>
            </w:r>
          </w:p>
          <w:p w14:paraId="1191D249" w14:textId="77777777" w:rsidR="000A0C9E" w:rsidRPr="00F56DD6" w:rsidRDefault="00FB1057" w:rsidP="00B465C6">
            <w:pPr>
              <w:pStyle w:val="Standard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długość</w:t>
            </w:r>
            <w:r w:rsidRPr="00F56DD6">
              <w:rPr>
                <w:rFonts w:ascii="Times New Roman" w:hAnsi="Times New Roman" w:cs="Times New Roman"/>
              </w:rPr>
              <w:t xml:space="preserve"> 100 cm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23D0659" w14:textId="77777777" w:rsidR="00643C68" w:rsidRPr="00F56DD6" w:rsidRDefault="00643C68" w:rsidP="00B465C6">
            <w:pPr>
              <w:pStyle w:val="Standard"/>
              <w:suppressAutoHyphens w:val="0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tcMar>
              <w:left w:w="53" w:type="dxa"/>
            </w:tcMar>
            <w:vAlign w:val="center"/>
          </w:tcPr>
          <w:p w14:paraId="1A295748" w14:textId="77777777" w:rsidR="000A0C9E" w:rsidRPr="0054515E" w:rsidRDefault="000A0C9E" w:rsidP="00EC2CC0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54515E">
              <w:rPr>
                <w:rFonts w:ascii="Times New Roman" w:hAnsi="Times New Roman" w:cs="Times New Roman"/>
                <w:b/>
              </w:rPr>
              <w:t>szt.</w:t>
            </w:r>
          </w:p>
        </w:tc>
        <w:tc>
          <w:tcPr>
            <w:tcW w:w="709" w:type="dxa"/>
            <w:shd w:val="clear" w:color="auto" w:fill="auto"/>
            <w:tcMar>
              <w:left w:w="53" w:type="dxa"/>
            </w:tcMar>
            <w:vAlign w:val="center"/>
          </w:tcPr>
          <w:p w14:paraId="3F061B8E" w14:textId="77777777" w:rsidR="000A0C9E" w:rsidRPr="0054515E" w:rsidRDefault="00984031" w:rsidP="0054515E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417" w:type="dxa"/>
            <w:shd w:val="clear" w:color="auto" w:fill="auto"/>
            <w:tcMar>
              <w:left w:w="53" w:type="dxa"/>
            </w:tcMar>
            <w:vAlign w:val="center"/>
          </w:tcPr>
          <w:p w14:paraId="685BEB7A" w14:textId="77777777" w:rsidR="000A0C9E" w:rsidRPr="00EC2CC0" w:rsidRDefault="000A0C9E" w:rsidP="00545C2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auto"/>
            <w:tcMar>
              <w:left w:w="53" w:type="dxa"/>
            </w:tcMar>
            <w:vAlign w:val="center"/>
          </w:tcPr>
          <w:p w14:paraId="29659FCF" w14:textId="77777777" w:rsidR="000A0C9E" w:rsidRPr="00EC2CC0" w:rsidRDefault="000A0C9E" w:rsidP="00545C2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  <w:tcMar>
              <w:left w:w="53" w:type="dxa"/>
            </w:tcMar>
            <w:vAlign w:val="center"/>
          </w:tcPr>
          <w:p w14:paraId="3AB07EAC" w14:textId="77777777" w:rsidR="000A0C9E" w:rsidRPr="00EC2CC0" w:rsidRDefault="000A0C9E" w:rsidP="00545C2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shd w:val="clear" w:color="auto" w:fill="auto"/>
            <w:tcMar>
              <w:left w:w="53" w:type="dxa"/>
            </w:tcMar>
            <w:vAlign w:val="center"/>
          </w:tcPr>
          <w:p w14:paraId="1FF86859" w14:textId="77777777" w:rsidR="000A0C9E" w:rsidRPr="00EC2CC0" w:rsidRDefault="000A0C9E" w:rsidP="00545C2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tcMar>
              <w:left w:w="53" w:type="dxa"/>
            </w:tcMar>
            <w:vAlign w:val="center"/>
          </w:tcPr>
          <w:p w14:paraId="17C7EC56" w14:textId="77777777" w:rsidR="000A0C9E" w:rsidRPr="00EC2CC0" w:rsidRDefault="000A0C9E" w:rsidP="00545C2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shd w:val="clear" w:color="auto" w:fill="auto"/>
            <w:tcMar>
              <w:left w:w="53" w:type="dxa"/>
            </w:tcMar>
          </w:tcPr>
          <w:p w14:paraId="6BC25616" w14:textId="77777777" w:rsidR="000A0C9E" w:rsidRPr="00EC2CC0" w:rsidRDefault="000A0C9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</w:tr>
      <w:tr w:rsidR="00923A59" w:rsidRPr="00EC2CC0" w14:paraId="766D2F32" w14:textId="77777777" w:rsidTr="00923A59">
        <w:trPr>
          <w:trHeight w:val="540"/>
        </w:trPr>
        <w:tc>
          <w:tcPr>
            <w:tcW w:w="7230" w:type="dxa"/>
            <w:gridSpan w:val="5"/>
            <w:tcBorders>
              <w:top w:val="nil"/>
            </w:tcBorders>
            <w:shd w:val="clear" w:color="auto" w:fill="auto"/>
            <w:tcMar>
              <w:left w:w="53" w:type="dxa"/>
            </w:tcMar>
            <w:vAlign w:val="center"/>
          </w:tcPr>
          <w:p w14:paraId="1A21F480" w14:textId="77777777" w:rsidR="004538F9" w:rsidRPr="004A51E2" w:rsidRDefault="003C0BC8" w:rsidP="004A51E2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C2C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53" w:type="dxa"/>
            </w:tcMar>
            <w:vAlign w:val="center"/>
          </w:tcPr>
          <w:p w14:paraId="23AD9231" w14:textId="77777777" w:rsidR="004538F9" w:rsidRPr="00EC2CC0" w:rsidRDefault="004538F9" w:rsidP="00545C2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53" w:type="dxa"/>
            </w:tcMar>
            <w:vAlign w:val="center"/>
          </w:tcPr>
          <w:p w14:paraId="54CE2469" w14:textId="77777777" w:rsidR="004538F9" w:rsidRPr="00EC2CC0" w:rsidRDefault="003C0BC8" w:rsidP="0098403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EC2CC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tcMar>
              <w:left w:w="53" w:type="dxa"/>
            </w:tcMar>
            <w:vAlign w:val="center"/>
          </w:tcPr>
          <w:p w14:paraId="0357BC58" w14:textId="77777777" w:rsidR="004538F9" w:rsidRPr="00EC2CC0" w:rsidRDefault="003C0BC8" w:rsidP="0098403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EC2CC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53" w:type="dxa"/>
            </w:tcMar>
            <w:vAlign w:val="center"/>
          </w:tcPr>
          <w:p w14:paraId="57E13A88" w14:textId="77777777" w:rsidR="004538F9" w:rsidRPr="00EC2CC0" w:rsidRDefault="004538F9" w:rsidP="0098403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tcMar>
              <w:left w:w="53" w:type="dxa"/>
            </w:tcMar>
            <w:vAlign w:val="center"/>
          </w:tcPr>
          <w:p w14:paraId="768F66F1" w14:textId="77777777" w:rsidR="004538F9" w:rsidRPr="00EC2CC0" w:rsidRDefault="003C0BC8" w:rsidP="0098403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EC2CC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X</w:t>
            </w:r>
          </w:p>
        </w:tc>
      </w:tr>
    </w:tbl>
    <w:p w14:paraId="55B896E9" w14:textId="5E78E455" w:rsidR="004538F9" w:rsidRDefault="004538F9">
      <w:pPr>
        <w:pStyle w:val="Standard"/>
      </w:pPr>
    </w:p>
    <w:p w14:paraId="5EDC8A7C" w14:textId="4DB9AFAE" w:rsidR="00243B67" w:rsidRDefault="00243B67">
      <w:pPr>
        <w:pStyle w:val="Standard"/>
      </w:pPr>
    </w:p>
    <w:p w14:paraId="679590FB" w14:textId="6FE7E72A" w:rsidR="00243B67" w:rsidRDefault="00243B67">
      <w:pPr>
        <w:pStyle w:val="Standard"/>
      </w:pPr>
    </w:p>
    <w:p w14:paraId="2E9C2B5F" w14:textId="608AD726" w:rsidR="00243B67" w:rsidRDefault="00243B67">
      <w:pPr>
        <w:pStyle w:val="Standard"/>
      </w:pPr>
      <w:r>
        <w:t>………………………, dnia ………….. r.</w:t>
      </w:r>
    </w:p>
    <w:p w14:paraId="496CC6F0" w14:textId="6D18C1DF" w:rsidR="00243B67" w:rsidRDefault="00243B67">
      <w:pPr>
        <w:pStyle w:val="Standard"/>
      </w:pPr>
    </w:p>
    <w:p w14:paraId="69D27C4C" w14:textId="3BCA82FC" w:rsidR="00243B67" w:rsidRDefault="00243B67" w:rsidP="00243B67">
      <w:pPr>
        <w:pStyle w:val="Standard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p w14:paraId="645A3043" w14:textId="35591D50" w:rsidR="004476A5" w:rsidRDefault="004476A5" w:rsidP="004476A5">
      <w:pPr>
        <w:ind w:left="7090" w:firstLine="8"/>
        <w:jc w:val="center"/>
        <w:rPr>
          <w:i/>
          <w:iCs/>
          <w:color w:val="000000"/>
          <w:sz w:val="16"/>
          <w:szCs w:val="16"/>
        </w:rPr>
      </w:pPr>
      <w:bookmarkStart w:id="0" w:name="_Hlk44588007"/>
      <w:r>
        <w:rPr>
          <w:i/>
          <w:iCs/>
          <w:color w:val="000000"/>
          <w:sz w:val="16"/>
          <w:szCs w:val="16"/>
        </w:rPr>
        <w:t xml:space="preserve">Imię i nazwisko osoby uprawionej do reprezentowania </w:t>
      </w:r>
    </w:p>
    <w:p w14:paraId="68BFA443" w14:textId="2F33769D" w:rsidR="004476A5" w:rsidRDefault="004476A5" w:rsidP="004476A5">
      <w:pPr>
        <w:ind w:left="7090" w:firstLine="8"/>
        <w:jc w:val="center"/>
      </w:pPr>
      <w:r>
        <w:rPr>
          <w:i/>
          <w:iCs/>
          <w:color w:val="000000"/>
          <w:sz w:val="16"/>
          <w:szCs w:val="16"/>
        </w:rPr>
        <w:t>Wykonawcy uwierzytelniającego oświadczenie kwalifikowanym</w:t>
      </w:r>
    </w:p>
    <w:p w14:paraId="1B0D84B2" w14:textId="77777777" w:rsidR="004476A5" w:rsidRPr="0028157A" w:rsidRDefault="004476A5" w:rsidP="004476A5">
      <w:pPr>
        <w:ind w:left="6521" w:firstLine="569"/>
        <w:jc w:val="center"/>
      </w:pPr>
      <w:r>
        <w:rPr>
          <w:i/>
          <w:iCs/>
          <w:color w:val="000000"/>
          <w:sz w:val="16"/>
          <w:szCs w:val="16"/>
        </w:rPr>
        <w:t>podpisem elektronicznym</w:t>
      </w:r>
      <w:bookmarkEnd w:id="0"/>
    </w:p>
    <w:p w14:paraId="630FC2DB" w14:textId="3E8D8264" w:rsidR="00243B67" w:rsidRDefault="00243B67" w:rsidP="00243B67">
      <w:pPr>
        <w:pStyle w:val="Standard"/>
        <w:jc w:val="center"/>
        <w:rPr>
          <w:i/>
          <w:iCs/>
          <w:sz w:val="18"/>
          <w:szCs w:val="18"/>
        </w:rPr>
      </w:pPr>
    </w:p>
    <w:p w14:paraId="55D00514" w14:textId="77777777" w:rsidR="007C4758" w:rsidRPr="00243B67" w:rsidRDefault="007C4758" w:rsidP="00243B67">
      <w:pPr>
        <w:pStyle w:val="Standard"/>
        <w:jc w:val="center"/>
        <w:rPr>
          <w:i/>
          <w:iCs/>
          <w:sz w:val="18"/>
          <w:szCs w:val="18"/>
        </w:rPr>
      </w:pPr>
    </w:p>
    <w:sectPr w:rsidR="007C4758" w:rsidRPr="00243B67">
      <w:pgSz w:w="16838" w:h="11906" w:orient="landscape"/>
      <w:pgMar w:top="1976" w:right="1417" w:bottom="1417" w:left="1417" w:header="1417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50105" w14:textId="77777777" w:rsidR="00C039A6" w:rsidRDefault="00C039A6">
      <w:r>
        <w:separator/>
      </w:r>
    </w:p>
  </w:endnote>
  <w:endnote w:type="continuationSeparator" w:id="0">
    <w:p w14:paraId="152663F3" w14:textId="77777777" w:rsidR="00C039A6" w:rsidRDefault="00C0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569A6" w14:textId="77777777" w:rsidR="00C039A6" w:rsidRDefault="00C039A6">
      <w:r>
        <w:separator/>
      </w:r>
    </w:p>
  </w:footnote>
  <w:footnote w:type="continuationSeparator" w:id="0">
    <w:p w14:paraId="158AB637" w14:textId="77777777" w:rsidR="00C039A6" w:rsidRDefault="00C03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8F9"/>
    <w:rsid w:val="000809B4"/>
    <w:rsid w:val="000A0C9E"/>
    <w:rsid w:val="00180B28"/>
    <w:rsid w:val="00243B67"/>
    <w:rsid w:val="002C799B"/>
    <w:rsid w:val="002D3FBC"/>
    <w:rsid w:val="003C0BC8"/>
    <w:rsid w:val="00423EF6"/>
    <w:rsid w:val="0042576A"/>
    <w:rsid w:val="0044295C"/>
    <w:rsid w:val="004476A5"/>
    <w:rsid w:val="004538F9"/>
    <w:rsid w:val="004A51E2"/>
    <w:rsid w:val="004A63A5"/>
    <w:rsid w:val="004B391C"/>
    <w:rsid w:val="005171DD"/>
    <w:rsid w:val="0054515E"/>
    <w:rsid w:val="00545C2A"/>
    <w:rsid w:val="00637B84"/>
    <w:rsid w:val="00643C68"/>
    <w:rsid w:val="006B24E5"/>
    <w:rsid w:val="0078493C"/>
    <w:rsid w:val="007B7561"/>
    <w:rsid w:val="007C4758"/>
    <w:rsid w:val="007D3099"/>
    <w:rsid w:val="00824332"/>
    <w:rsid w:val="00900EBA"/>
    <w:rsid w:val="00923A59"/>
    <w:rsid w:val="00962D9B"/>
    <w:rsid w:val="009711EE"/>
    <w:rsid w:val="0097392B"/>
    <w:rsid w:val="00984031"/>
    <w:rsid w:val="009C2D4E"/>
    <w:rsid w:val="00A25CE1"/>
    <w:rsid w:val="00A917EA"/>
    <w:rsid w:val="00AB56E4"/>
    <w:rsid w:val="00B465C6"/>
    <w:rsid w:val="00B776F6"/>
    <w:rsid w:val="00BB49C2"/>
    <w:rsid w:val="00BE5E20"/>
    <w:rsid w:val="00BF1AD5"/>
    <w:rsid w:val="00C039A6"/>
    <w:rsid w:val="00C802F5"/>
    <w:rsid w:val="00CA0349"/>
    <w:rsid w:val="00CE5911"/>
    <w:rsid w:val="00CF68EA"/>
    <w:rsid w:val="00E059FB"/>
    <w:rsid w:val="00E3772A"/>
    <w:rsid w:val="00EA48F2"/>
    <w:rsid w:val="00EC2CC0"/>
    <w:rsid w:val="00F302B4"/>
    <w:rsid w:val="00F41492"/>
    <w:rsid w:val="00F56DD6"/>
    <w:rsid w:val="00F67B2A"/>
    <w:rsid w:val="00FB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D8D53"/>
  <w15:docId w15:val="{ABC54410-5456-485A-84F9-9C517393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91E"/>
    <w:pPr>
      <w:suppressAutoHyphens/>
      <w:overflowPunct w:val="0"/>
      <w:textAlignment w:val="baseline"/>
    </w:pPr>
    <w:rPr>
      <w:color w:val="00000A"/>
      <w:sz w:val="24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41">
    <w:name w:val="Nagłówek 41"/>
    <w:basedOn w:val="Nagwek"/>
    <w:qFormat/>
    <w:rsid w:val="0012391E"/>
    <w:pPr>
      <w:keepNext/>
      <w:widowControl w:val="0"/>
      <w:outlineLvl w:val="3"/>
    </w:pPr>
    <w:rPr>
      <w:rFonts w:asciiTheme="minorHAnsi" w:eastAsiaTheme="minorHAnsi" w:hAnsiTheme="minorHAnsi" w:cstheme="minorBidi"/>
      <w:b/>
      <w:szCs w:val="22"/>
      <w:lang w:eastAsia="en-US" w:bidi="ar-SA"/>
    </w:rPr>
  </w:style>
  <w:style w:type="paragraph" w:customStyle="1" w:styleId="Nagwek61">
    <w:name w:val="Nagłówek 61"/>
    <w:basedOn w:val="Nagwek"/>
    <w:qFormat/>
    <w:rsid w:val="0012391E"/>
    <w:pPr>
      <w:keepNext/>
      <w:widowControl w:val="0"/>
      <w:jc w:val="center"/>
      <w:outlineLvl w:val="5"/>
    </w:pPr>
    <w:rPr>
      <w:rFonts w:asciiTheme="minorHAnsi" w:eastAsiaTheme="minorHAnsi" w:hAnsiTheme="minorHAnsi" w:cstheme="minorBidi"/>
      <w:b/>
      <w:szCs w:val="22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12391E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Domylnaczcionkaakapitu8">
    <w:name w:val="Domyślna czcionka akapitu8"/>
    <w:qFormat/>
  </w:style>
  <w:style w:type="character" w:customStyle="1" w:styleId="ListLabel1">
    <w:name w:val="ListLabel 1"/>
    <w:qFormat/>
    <w:rPr>
      <w:rFonts w:ascii="Times New Roman" w:eastAsia="OpenSymbol" w:hAnsi="Times New Roman" w:cs="OpenSymbol"/>
      <w:sz w:val="22"/>
    </w:rPr>
  </w:style>
  <w:style w:type="character" w:customStyle="1" w:styleId="ListLabel2">
    <w:name w:val="ListLabel 2"/>
    <w:qFormat/>
    <w:rPr>
      <w:rFonts w:eastAsia="OpenSymbol" w:cs="OpenSymbol"/>
    </w:rPr>
  </w:style>
  <w:style w:type="character" w:customStyle="1" w:styleId="ListLabel3">
    <w:name w:val="ListLabel 3"/>
    <w:qFormat/>
    <w:rPr>
      <w:rFonts w:eastAsia="OpenSymbol" w:cs="OpenSymbol"/>
    </w:rPr>
  </w:style>
  <w:style w:type="character" w:customStyle="1" w:styleId="ListLabel4">
    <w:name w:val="ListLabel 4"/>
    <w:qFormat/>
    <w:rPr>
      <w:rFonts w:eastAsia="OpenSymbol" w:cs="OpenSymbol"/>
    </w:rPr>
  </w:style>
  <w:style w:type="character" w:customStyle="1" w:styleId="ListLabel5">
    <w:name w:val="ListLabel 5"/>
    <w:qFormat/>
    <w:rPr>
      <w:rFonts w:eastAsia="OpenSymbol" w:cs="OpenSymbol"/>
    </w:rPr>
  </w:style>
  <w:style w:type="character" w:customStyle="1" w:styleId="ListLabel6">
    <w:name w:val="ListLabel 6"/>
    <w:qFormat/>
    <w:rPr>
      <w:rFonts w:eastAsia="OpenSymbol" w:cs="OpenSymbol"/>
    </w:rPr>
  </w:style>
  <w:style w:type="character" w:customStyle="1" w:styleId="ListLabel7">
    <w:name w:val="ListLabel 7"/>
    <w:qFormat/>
    <w:rPr>
      <w:rFonts w:eastAsia="OpenSymbol" w:cs="OpenSymbol"/>
    </w:rPr>
  </w:style>
  <w:style w:type="character" w:customStyle="1" w:styleId="ListLabel8">
    <w:name w:val="ListLabel 8"/>
    <w:qFormat/>
    <w:rPr>
      <w:rFonts w:eastAsia="OpenSymbol" w:cs="OpenSymbol"/>
    </w:rPr>
  </w:style>
  <w:style w:type="character" w:customStyle="1" w:styleId="ListLabel9">
    <w:name w:val="ListLabel 9"/>
    <w:qFormat/>
    <w:rPr>
      <w:rFonts w:eastAsia="OpenSymbol" w:cs="OpenSymbol"/>
    </w:rPr>
  </w:style>
  <w:style w:type="character" w:customStyle="1" w:styleId="ListLabel10">
    <w:name w:val="ListLabel 10"/>
    <w:qFormat/>
    <w:rPr>
      <w:rFonts w:ascii="Times New Roman" w:eastAsia="OpenSymbol" w:hAnsi="Times New Roman" w:cs="OpenSymbol"/>
      <w:sz w:val="22"/>
    </w:rPr>
  </w:style>
  <w:style w:type="character" w:customStyle="1" w:styleId="ListLabel11">
    <w:name w:val="ListLabel 11"/>
    <w:qFormat/>
    <w:rPr>
      <w:rFonts w:eastAsia="OpenSymbol" w:cs="OpenSymbol"/>
    </w:rPr>
  </w:style>
  <w:style w:type="character" w:customStyle="1" w:styleId="ListLabel12">
    <w:name w:val="ListLabel 12"/>
    <w:qFormat/>
    <w:rPr>
      <w:rFonts w:eastAsia="OpenSymbol" w:cs="OpenSymbol"/>
    </w:rPr>
  </w:style>
  <w:style w:type="character" w:customStyle="1" w:styleId="ListLabel13">
    <w:name w:val="ListLabel 13"/>
    <w:qFormat/>
    <w:rPr>
      <w:rFonts w:eastAsia="OpenSymbol" w:cs="OpenSymbol"/>
    </w:rPr>
  </w:style>
  <w:style w:type="character" w:customStyle="1" w:styleId="ListLabel14">
    <w:name w:val="ListLabel 14"/>
    <w:qFormat/>
    <w:rPr>
      <w:rFonts w:eastAsia="OpenSymbol" w:cs="OpenSymbol"/>
    </w:rPr>
  </w:style>
  <w:style w:type="character" w:customStyle="1" w:styleId="ListLabel15">
    <w:name w:val="ListLabel 15"/>
    <w:qFormat/>
    <w:rPr>
      <w:rFonts w:eastAsia="OpenSymbol" w:cs="OpenSymbol"/>
    </w:rPr>
  </w:style>
  <w:style w:type="character" w:customStyle="1" w:styleId="ListLabel16">
    <w:name w:val="ListLabel 16"/>
    <w:qFormat/>
    <w:rPr>
      <w:rFonts w:eastAsia="OpenSymbol" w:cs="OpenSymbol"/>
    </w:rPr>
  </w:style>
  <w:style w:type="character" w:customStyle="1" w:styleId="ListLabel17">
    <w:name w:val="ListLabel 17"/>
    <w:qFormat/>
    <w:rPr>
      <w:rFonts w:eastAsia="OpenSymbol" w:cs="OpenSymbol"/>
    </w:rPr>
  </w:style>
  <w:style w:type="character" w:customStyle="1" w:styleId="ListLabel18">
    <w:name w:val="ListLabel 18"/>
    <w:qFormat/>
    <w:rPr>
      <w:rFonts w:eastAsia="OpenSymbol" w:cs="OpenSymbol"/>
    </w:rPr>
  </w:style>
  <w:style w:type="character" w:customStyle="1" w:styleId="ListLabel19">
    <w:name w:val="ListLabel 19"/>
    <w:qFormat/>
    <w:rPr>
      <w:rFonts w:ascii="Times New Roman" w:eastAsia="OpenSymbol" w:hAnsi="Times New Roman" w:cs="OpenSymbol"/>
      <w:sz w:val="22"/>
    </w:rPr>
  </w:style>
  <w:style w:type="character" w:customStyle="1" w:styleId="ListLabel20">
    <w:name w:val="ListLabel 20"/>
    <w:qFormat/>
    <w:rPr>
      <w:rFonts w:eastAsia="OpenSymbol" w:cs="OpenSymbol"/>
    </w:rPr>
  </w:style>
  <w:style w:type="character" w:customStyle="1" w:styleId="ListLabel21">
    <w:name w:val="ListLabel 21"/>
    <w:qFormat/>
    <w:rPr>
      <w:rFonts w:eastAsia="OpenSymbol" w:cs="OpenSymbol"/>
    </w:rPr>
  </w:style>
  <w:style w:type="character" w:customStyle="1" w:styleId="ListLabel22">
    <w:name w:val="ListLabel 22"/>
    <w:qFormat/>
    <w:rPr>
      <w:rFonts w:eastAsia="OpenSymbol" w:cs="OpenSymbol"/>
    </w:rPr>
  </w:style>
  <w:style w:type="character" w:customStyle="1" w:styleId="ListLabel23">
    <w:name w:val="ListLabel 23"/>
    <w:qFormat/>
    <w:rPr>
      <w:rFonts w:eastAsia="OpenSymbol" w:cs="OpenSymbol"/>
    </w:rPr>
  </w:style>
  <w:style w:type="character" w:customStyle="1" w:styleId="ListLabel24">
    <w:name w:val="ListLabel 24"/>
    <w:qFormat/>
    <w:rPr>
      <w:rFonts w:eastAsia="OpenSymbol" w:cs="OpenSymbol"/>
    </w:rPr>
  </w:style>
  <w:style w:type="character" w:customStyle="1" w:styleId="ListLabel25">
    <w:name w:val="ListLabel 25"/>
    <w:qFormat/>
    <w:rPr>
      <w:rFonts w:eastAsia="OpenSymbol" w:cs="OpenSymbol"/>
    </w:rPr>
  </w:style>
  <w:style w:type="character" w:customStyle="1" w:styleId="ListLabel26">
    <w:name w:val="ListLabel 26"/>
    <w:qFormat/>
    <w:rPr>
      <w:rFonts w:eastAsia="OpenSymbol" w:cs="OpenSymbol"/>
    </w:rPr>
  </w:style>
  <w:style w:type="character" w:customStyle="1" w:styleId="ListLabel27">
    <w:name w:val="ListLabel 27"/>
    <w:qFormat/>
    <w:rPr>
      <w:rFonts w:eastAsia="OpenSymbol" w:cs="OpenSymbol"/>
    </w:rPr>
  </w:style>
  <w:style w:type="character" w:customStyle="1" w:styleId="ListLabel28">
    <w:name w:val="ListLabel 28"/>
    <w:qFormat/>
    <w:rPr>
      <w:rFonts w:ascii="Times New Roman" w:eastAsia="OpenSymbol" w:hAnsi="Times New Roman" w:cs="OpenSymbol"/>
      <w:b/>
      <w:sz w:val="22"/>
    </w:rPr>
  </w:style>
  <w:style w:type="character" w:customStyle="1" w:styleId="ListLabel29">
    <w:name w:val="ListLabel 29"/>
    <w:qFormat/>
    <w:rPr>
      <w:rFonts w:eastAsia="OpenSymbol" w:cs="OpenSymbol"/>
    </w:rPr>
  </w:style>
  <w:style w:type="character" w:customStyle="1" w:styleId="ListLabel30">
    <w:name w:val="ListLabel 30"/>
    <w:qFormat/>
    <w:rPr>
      <w:rFonts w:eastAsia="OpenSymbol" w:cs="OpenSymbol"/>
    </w:rPr>
  </w:style>
  <w:style w:type="character" w:customStyle="1" w:styleId="ListLabel31">
    <w:name w:val="ListLabel 31"/>
    <w:qFormat/>
    <w:rPr>
      <w:rFonts w:eastAsia="OpenSymbol" w:cs="OpenSymbol"/>
    </w:rPr>
  </w:style>
  <w:style w:type="character" w:customStyle="1" w:styleId="ListLabel32">
    <w:name w:val="ListLabel 32"/>
    <w:qFormat/>
    <w:rPr>
      <w:rFonts w:eastAsia="OpenSymbol" w:cs="OpenSymbol"/>
    </w:rPr>
  </w:style>
  <w:style w:type="character" w:customStyle="1" w:styleId="ListLabel33">
    <w:name w:val="ListLabel 33"/>
    <w:qFormat/>
    <w:rPr>
      <w:rFonts w:eastAsia="OpenSymbol" w:cs="OpenSymbol"/>
    </w:rPr>
  </w:style>
  <w:style w:type="character" w:customStyle="1" w:styleId="ListLabel34">
    <w:name w:val="ListLabel 34"/>
    <w:qFormat/>
    <w:rPr>
      <w:rFonts w:eastAsia="OpenSymbol" w:cs="OpenSymbol"/>
    </w:rPr>
  </w:style>
  <w:style w:type="character" w:customStyle="1" w:styleId="ListLabel35">
    <w:name w:val="ListLabel 35"/>
    <w:qFormat/>
    <w:rPr>
      <w:rFonts w:eastAsia="OpenSymbol" w:cs="OpenSymbol"/>
    </w:rPr>
  </w:style>
  <w:style w:type="character" w:customStyle="1" w:styleId="ListLabel36">
    <w:name w:val="ListLabel 36"/>
    <w:qFormat/>
    <w:rPr>
      <w:rFonts w:eastAsia="OpenSymbol" w:cs="OpenSymbol"/>
    </w:rPr>
  </w:style>
  <w:style w:type="character" w:customStyle="1" w:styleId="ListLabel37">
    <w:name w:val="ListLabel 37"/>
    <w:qFormat/>
    <w:rPr>
      <w:rFonts w:ascii="Times New Roman" w:eastAsia="OpenSymbol" w:hAnsi="Times New Roman" w:cs="OpenSymbol"/>
      <w:sz w:val="22"/>
    </w:rPr>
  </w:style>
  <w:style w:type="character" w:customStyle="1" w:styleId="ListLabel38">
    <w:name w:val="ListLabel 38"/>
    <w:qFormat/>
    <w:rPr>
      <w:rFonts w:eastAsia="OpenSymbol" w:cs="OpenSymbol"/>
    </w:rPr>
  </w:style>
  <w:style w:type="character" w:customStyle="1" w:styleId="ListLabel39">
    <w:name w:val="ListLabel 39"/>
    <w:qFormat/>
    <w:rPr>
      <w:rFonts w:eastAsia="OpenSymbol" w:cs="OpenSymbol"/>
    </w:rPr>
  </w:style>
  <w:style w:type="character" w:customStyle="1" w:styleId="ListLabel40">
    <w:name w:val="ListLabel 40"/>
    <w:qFormat/>
    <w:rPr>
      <w:rFonts w:eastAsia="OpenSymbol" w:cs="OpenSymbol"/>
    </w:rPr>
  </w:style>
  <w:style w:type="character" w:customStyle="1" w:styleId="ListLabel41">
    <w:name w:val="ListLabel 41"/>
    <w:qFormat/>
    <w:rPr>
      <w:rFonts w:eastAsia="OpenSymbol" w:cs="OpenSymbol"/>
    </w:rPr>
  </w:style>
  <w:style w:type="character" w:customStyle="1" w:styleId="ListLabel42">
    <w:name w:val="ListLabel 42"/>
    <w:qFormat/>
    <w:rPr>
      <w:rFonts w:eastAsia="OpenSymbol" w:cs="OpenSymbol"/>
    </w:rPr>
  </w:style>
  <w:style w:type="character" w:customStyle="1" w:styleId="ListLabel43">
    <w:name w:val="ListLabel 43"/>
    <w:qFormat/>
    <w:rPr>
      <w:rFonts w:eastAsia="OpenSymbol" w:cs="OpenSymbol"/>
    </w:rPr>
  </w:style>
  <w:style w:type="character" w:customStyle="1" w:styleId="ListLabel44">
    <w:name w:val="ListLabel 44"/>
    <w:qFormat/>
    <w:rPr>
      <w:rFonts w:eastAsia="OpenSymbol" w:cs="OpenSymbol"/>
    </w:rPr>
  </w:style>
  <w:style w:type="character" w:customStyle="1" w:styleId="ListLabel45">
    <w:name w:val="ListLabel 45"/>
    <w:qFormat/>
    <w:rPr>
      <w:rFonts w:eastAsia="OpenSymbol" w:cs="OpenSymbol"/>
    </w:rPr>
  </w:style>
  <w:style w:type="character" w:customStyle="1" w:styleId="ListLabel46">
    <w:name w:val="ListLabel 46"/>
    <w:qFormat/>
    <w:rPr>
      <w:rFonts w:ascii="Times New Roman" w:eastAsia="OpenSymbol" w:hAnsi="Times New Roman" w:cs="OpenSymbol"/>
      <w:sz w:val="22"/>
    </w:rPr>
  </w:style>
  <w:style w:type="character" w:customStyle="1" w:styleId="ListLabel47">
    <w:name w:val="ListLabel 47"/>
    <w:qFormat/>
    <w:rPr>
      <w:rFonts w:eastAsia="OpenSymbol" w:cs="OpenSymbol"/>
    </w:rPr>
  </w:style>
  <w:style w:type="character" w:customStyle="1" w:styleId="ListLabel48">
    <w:name w:val="ListLabel 48"/>
    <w:qFormat/>
    <w:rPr>
      <w:rFonts w:eastAsia="OpenSymbol" w:cs="OpenSymbol"/>
    </w:rPr>
  </w:style>
  <w:style w:type="character" w:customStyle="1" w:styleId="ListLabel49">
    <w:name w:val="ListLabel 49"/>
    <w:qFormat/>
    <w:rPr>
      <w:rFonts w:eastAsia="OpenSymbol" w:cs="OpenSymbol"/>
    </w:rPr>
  </w:style>
  <w:style w:type="character" w:customStyle="1" w:styleId="ListLabel50">
    <w:name w:val="ListLabel 50"/>
    <w:qFormat/>
    <w:rPr>
      <w:rFonts w:eastAsia="OpenSymbol" w:cs="OpenSymbol"/>
    </w:rPr>
  </w:style>
  <w:style w:type="character" w:customStyle="1" w:styleId="ListLabel51">
    <w:name w:val="ListLabel 51"/>
    <w:qFormat/>
    <w:rPr>
      <w:rFonts w:eastAsia="OpenSymbol" w:cs="OpenSymbol"/>
    </w:rPr>
  </w:style>
  <w:style w:type="character" w:customStyle="1" w:styleId="ListLabel52">
    <w:name w:val="ListLabel 52"/>
    <w:qFormat/>
    <w:rPr>
      <w:rFonts w:eastAsia="OpenSymbol" w:cs="OpenSymbol"/>
    </w:rPr>
  </w:style>
  <w:style w:type="character" w:customStyle="1" w:styleId="ListLabel53">
    <w:name w:val="ListLabel 53"/>
    <w:qFormat/>
    <w:rPr>
      <w:rFonts w:eastAsia="OpenSymbol" w:cs="OpenSymbol"/>
    </w:rPr>
  </w:style>
  <w:style w:type="character" w:customStyle="1" w:styleId="ListLabel54">
    <w:name w:val="ListLabel 54"/>
    <w:qFormat/>
    <w:rPr>
      <w:rFonts w:eastAsia="OpenSymbol" w:cs="OpenSymbol"/>
    </w:rPr>
  </w:style>
  <w:style w:type="character" w:customStyle="1" w:styleId="ListLabel55">
    <w:name w:val="ListLabel 55"/>
    <w:qFormat/>
    <w:rPr>
      <w:rFonts w:ascii="Times New Roman" w:hAnsi="Times New Roman" w:cs="OpenSymbol"/>
      <w:sz w:val="22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ascii="Times New Roman" w:hAnsi="Times New Roman" w:cs="OpenSymbol"/>
      <w:sz w:val="22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ascii="Times New Roman" w:hAnsi="Times New Roman" w:cs="OpenSymbol"/>
      <w:sz w:val="22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ascii="Times New Roman" w:hAnsi="Times New Roman" w:cs="OpenSymbol"/>
      <w:b/>
      <w:sz w:val="22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ascii="Times New Roman" w:hAnsi="Times New Roman" w:cs="OpenSymbol"/>
      <w:sz w:val="22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ascii="Times New Roman" w:hAnsi="Times New Roman" w:cs="OpenSymbol"/>
      <w:sz w:val="22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ascii="Times New Roman" w:hAnsi="Times New Roman" w:cs="OpenSymbol"/>
      <w:sz w:val="22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ascii="Times New Roman" w:hAnsi="Times New Roman" w:cs="OpenSymbol"/>
      <w:sz w:val="22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ascii="Times New Roman" w:hAnsi="Times New Roman" w:cs="OpenSymbol"/>
      <w:sz w:val="22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ascii="Times New Roman" w:hAnsi="Times New Roman" w:cs="OpenSymbol"/>
      <w:b/>
      <w:sz w:val="22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ascii="Times New Roman" w:hAnsi="Times New Roman" w:cs="OpenSymbol"/>
      <w:sz w:val="22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ascii="Times New Roman" w:hAnsi="Times New Roman" w:cs="OpenSymbol"/>
      <w:sz w:val="22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ascii="Times New Roman" w:hAnsi="Times New Roman" w:cs="OpenSymbol"/>
      <w:sz w:val="22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ascii="Times New Roman" w:hAnsi="Times New Roman" w:cs="OpenSymbol"/>
      <w:sz w:val="22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ascii="Times New Roman" w:hAnsi="Times New Roman" w:cs="OpenSymbol"/>
      <w:sz w:val="22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ascii="Times New Roman" w:hAnsi="Times New Roman" w:cs="OpenSymbol"/>
      <w:b/>
      <w:sz w:val="22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ascii="Times New Roman" w:hAnsi="Times New Roman" w:cs="OpenSymbol"/>
      <w:sz w:val="22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ascii="Times New Roman" w:hAnsi="Times New Roman" w:cs="OpenSymbol"/>
      <w:sz w:val="22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  <w:sz w:val="22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702">
    <w:name w:val="ListLabel 702"/>
    <w:qFormat/>
    <w:rPr>
      <w:rFonts w:cs="OpenSymbol"/>
    </w:rPr>
  </w:style>
  <w:style w:type="character" w:customStyle="1" w:styleId="ListLabel701">
    <w:name w:val="ListLabel 701"/>
    <w:qFormat/>
    <w:rPr>
      <w:rFonts w:cs="OpenSymbol"/>
    </w:rPr>
  </w:style>
  <w:style w:type="character" w:customStyle="1" w:styleId="ListLabel700">
    <w:name w:val="ListLabel 700"/>
    <w:qFormat/>
    <w:rPr>
      <w:rFonts w:cs="OpenSymbol"/>
    </w:rPr>
  </w:style>
  <w:style w:type="character" w:customStyle="1" w:styleId="ListLabel699">
    <w:name w:val="ListLabel 699"/>
    <w:qFormat/>
    <w:rPr>
      <w:rFonts w:cs="OpenSymbol"/>
    </w:rPr>
  </w:style>
  <w:style w:type="character" w:customStyle="1" w:styleId="ListLabel698">
    <w:name w:val="ListLabel 698"/>
    <w:qFormat/>
    <w:rPr>
      <w:rFonts w:cs="OpenSymbol"/>
    </w:rPr>
  </w:style>
  <w:style w:type="character" w:customStyle="1" w:styleId="ListLabel697">
    <w:name w:val="ListLabel 697"/>
    <w:qFormat/>
    <w:rPr>
      <w:rFonts w:cs="OpenSymbol"/>
    </w:rPr>
  </w:style>
  <w:style w:type="character" w:customStyle="1" w:styleId="ListLabel696">
    <w:name w:val="ListLabel 696"/>
    <w:qFormat/>
    <w:rPr>
      <w:rFonts w:cs="OpenSymbol"/>
    </w:rPr>
  </w:style>
  <w:style w:type="character" w:customStyle="1" w:styleId="ListLabel695">
    <w:name w:val="ListLabel 695"/>
    <w:qFormat/>
    <w:rPr>
      <w:rFonts w:cs="OpenSymbol"/>
    </w:rPr>
  </w:style>
  <w:style w:type="character" w:customStyle="1" w:styleId="ListLabel694">
    <w:name w:val="ListLabel 694"/>
    <w:qFormat/>
    <w:rPr>
      <w:rFonts w:ascii="Times New Roman" w:hAnsi="Times New Roman" w:cs="OpenSymbol"/>
      <w:sz w:val="22"/>
    </w:rPr>
  </w:style>
  <w:style w:type="character" w:customStyle="1" w:styleId="ListLabel693">
    <w:name w:val="ListLabel 693"/>
    <w:qFormat/>
    <w:rPr>
      <w:rFonts w:cs="OpenSymbol"/>
    </w:rPr>
  </w:style>
  <w:style w:type="character" w:customStyle="1" w:styleId="ListLabel692">
    <w:name w:val="ListLabel 692"/>
    <w:qFormat/>
    <w:rPr>
      <w:rFonts w:cs="OpenSymbol"/>
    </w:rPr>
  </w:style>
  <w:style w:type="character" w:customStyle="1" w:styleId="ListLabel691">
    <w:name w:val="ListLabel 691"/>
    <w:qFormat/>
    <w:rPr>
      <w:rFonts w:cs="OpenSymbol"/>
    </w:rPr>
  </w:style>
  <w:style w:type="character" w:customStyle="1" w:styleId="ListLabel690">
    <w:name w:val="ListLabel 690"/>
    <w:qFormat/>
    <w:rPr>
      <w:rFonts w:cs="OpenSymbol"/>
    </w:rPr>
  </w:style>
  <w:style w:type="character" w:customStyle="1" w:styleId="ListLabel689">
    <w:name w:val="ListLabel 689"/>
    <w:qFormat/>
    <w:rPr>
      <w:rFonts w:cs="OpenSymbol"/>
    </w:rPr>
  </w:style>
  <w:style w:type="character" w:customStyle="1" w:styleId="ListLabel688">
    <w:name w:val="ListLabel 688"/>
    <w:qFormat/>
    <w:rPr>
      <w:rFonts w:cs="OpenSymbol"/>
    </w:rPr>
  </w:style>
  <w:style w:type="character" w:customStyle="1" w:styleId="ListLabel687">
    <w:name w:val="ListLabel 687"/>
    <w:qFormat/>
    <w:rPr>
      <w:rFonts w:cs="OpenSymbol"/>
    </w:rPr>
  </w:style>
  <w:style w:type="character" w:customStyle="1" w:styleId="ListLabel686">
    <w:name w:val="ListLabel 686"/>
    <w:qFormat/>
    <w:rPr>
      <w:rFonts w:cs="OpenSymbol"/>
    </w:rPr>
  </w:style>
  <w:style w:type="character" w:customStyle="1" w:styleId="ListLabel685">
    <w:name w:val="ListLabel 685"/>
    <w:qFormat/>
    <w:rPr>
      <w:rFonts w:ascii="Times New Roman" w:hAnsi="Times New Roman" w:cs="OpenSymbol"/>
      <w:sz w:val="22"/>
    </w:rPr>
  </w:style>
  <w:style w:type="character" w:customStyle="1" w:styleId="ListLabel684">
    <w:name w:val="ListLabel 684"/>
    <w:qFormat/>
    <w:rPr>
      <w:rFonts w:cs="OpenSymbol"/>
    </w:rPr>
  </w:style>
  <w:style w:type="character" w:customStyle="1" w:styleId="ListLabel683">
    <w:name w:val="ListLabel 683"/>
    <w:qFormat/>
    <w:rPr>
      <w:rFonts w:cs="OpenSymbol"/>
    </w:rPr>
  </w:style>
  <w:style w:type="character" w:customStyle="1" w:styleId="ListLabel682">
    <w:name w:val="ListLabel 682"/>
    <w:qFormat/>
    <w:rPr>
      <w:rFonts w:cs="OpenSymbol"/>
    </w:rPr>
  </w:style>
  <w:style w:type="character" w:customStyle="1" w:styleId="ListLabel681">
    <w:name w:val="ListLabel 681"/>
    <w:qFormat/>
    <w:rPr>
      <w:rFonts w:cs="OpenSymbol"/>
    </w:rPr>
  </w:style>
  <w:style w:type="character" w:customStyle="1" w:styleId="ListLabel680">
    <w:name w:val="ListLabel 680"/>
    <w:qFormat/>
    <w:rPr>
      <w:rFonts w:cs="OpenSymbol"/>
    </w:rPr>
  </w:style>
  <w:style w:type="character" w:customStyle="1" w:styleId="ListLabel679">
    <w:name w:val="ListLabel 679"/>
    <w:qFormat/>
    <w:rPr>
      <w:rFonts w:cs="OpenSymbol"/>
    </w:rPr>
  </w:style>
  <w:style w:type="character" w:customStyle="1" w:styleId="ListLabel678">
    <w:name w:val="ListLabel 678"/>
    <w:qFormat/>
    <w:rPr>
      <w:rFonts w:cs="OpenSymbol"/>
    </w:rPr>
  </w:style>
  <w:style w:type="character" w:customStyle="1" w:styleId="ListLabel677">
    <w:name w:val="ListLabel 677"/>
    <w:qFormat/>
    <w:rPr>
      <w:rFonts w:cs="OpenSymbol"/>
    </w:rPr>
  </w:style>
  <w:style w:type="character" w:customStyle="1" w:styleId="ListLabel676">
    <w:name w:val="ListLabel 676"/>
    <w:qFormat/>
    <w:rPr>
      <w:rFonts w:ascii="Times New Roman" w:hAnsi="Times New Roman" w:cs="OpenSymbol"/>
      <w:b/>
      <w:sz w:val="22"/>
    </w:rPr>
  </w:style>
  <w:style w:type="character" w:customStyle="1" w:styleId="ListLabel675">
    <w:name w:val="ListLabel 675"/>
    <w:qFormat/>
    <w:rPr>
      <w:rFonts w:cs="OpenSymbol"/>
    </w:rPr>
  </w:style>
  <w:style w:type="character" w:customStyle="1" w:styleId="ListLabel674">
    <w:name w:val="ListLabel 674"/>
    <w:qFormat/>
    <w:rPr>
      <w:rFonts w:cs="OpenSymbol"/>
    </w:rPr>
  </w:style>
  <w:style w:type="character" w:customStyle="1" w:styleId="ListLabel673">
    <w:name w:val="ListLabel 673"/>
    <w:qFormat/>
    <w:rPr>
      <w:rFonts w:cs="OpenSymbol"/>
    </w:rPr>
  </w:style>
  <w:style w:type="character" w:customStyle="1" w:styleId="ListLabel672">
    <w:name w:val="ListLabel 672"/>
    <w:qFormat/>
    <w:rPr>
      <w:rFonts w:cs="OpenSymbol"/>
    </w:rPr>
  </w:style>
  <w:style w:type="character" w:customStyle="1" w:styleId="ListLabel671">
    <w:name w:val="ListLabel 671"/>
    <w:qFormat/>
    <w:rPr>
      <w:rFonts w:cs="OpenSymbol"/>
    </w:rPr>
  </w:style>
  <w:style w:type="character" w:customStyle="1" w:styleId="ListLabel670">
    <w:name w:val="ListLabel 670"/>
    <w:qFormat/>
    <w:rPr>
      <w:rFonts w:cs="OpenSymbol"/>
    </w:rPr>
  </w:style>
  <w:style w:type="character" w:customStyle="1" w:styleId="ListLabel669">
    <w:name w:val="ListLabel 669"/>
    <w:qFormat/>
    <w:rPr>
      <w:rFonts w:cs="OpenSymbol"/>
    </w:rPr>
  </w:style>
  <w:style w:type="character" w:customStyle="1" w:styleId="ListLabel668">
    <w:name w:val="ListLabel 668"/>
    <w:qFormat/>
    <w:rPr>
      <w:rFonts w:cs="OpenSymbol"/>
    </w:rPr>
  </w:style>
  <w:style w:type="character" w:customStyle="1" w:styleId="ListLabel667">
    <w:name w:val="ListLabel 667"/>
    <w:qFormat/>
    <w:rPr>
      <w:rFonts w:ascii="Times New Roman" w:hAnsi="Times New Roman" w:cs="OpenSymbol"/>
      <w:sz w:val="22"/>
    </w:rPr>
  </w:style>
  <w:style w:type="character" w:customStyle="1" w:styleId="ListLabel666">
    <w:name w:val="ListLabel 666"/>
    <w:qFormat/>
    <w:rPr>
      <w:rFonts w:cs="OpenSymbol"/>
    </w:rPr>
  </w:style>
  <w:style w:type="character" w:customStyle="1" w:styleId="ListLabel665">
    <w:name w:val="ListLabel 665"/>
    <w:qFormat/>
    <w:rPr>
      <w:rFonts w:cs="OpenSymbol"/>
    </w:rPr>
  </w:style>
  <w:style w:type="character" w:customStyle="1" w:styleId="ListLabel664">
    <w:name w:val="ListLabel 664"/>
    <w:qFormat/>
    <w:rPr>
      <w:rFonts w:cs="OpenSymbol"/>
    </w:rPr>
  </w:style>
  <w:style w:type="character" w:customStyle="1" w:styleId="ListLabel663">
    <w:name w:val="ListLabel 663"/>
    <w:qFormat/>
    <w:rPr>
      <w:rFonts w:cs="OpenSymbol"/>
    </w:rPr>
  </w:style>
  <w:style w:type="character" w:customStyle="1" w:styleId="ListLabel662">
    <w:name w:val="ListLabel 662"/>
    <w:qFormat/>
    <w:rPr>
      <w:rFonts w:cs="OpenSymbol"/>
    </w:rPr>
  </w:style>
  <w:style w:type="character" w:customStyle="1" w:styleId="ListLabel661">
    <w:name w:val="ListLabel 661"/>
    <w:qFormat/>
    <w:rPr>
      <w:rFonts w:cs="OpenSymbol"/>
    </w:rPr>
  </w:style>
  <w:style w:type="character" w:customStyle="1" w:styleId="ListLabel660">
    <w:name w:val="ListLabel 660"/>
    <w:qFormat/>
    <w:rPr>
      <w:rFonts w:cs="OpenSymbol"/>
    </w:rPr>
  </w:style>
  <w:style w:type="character" w:customStyle="1" w:styleId="ListLabel659">
    <w:name w:val="ListLabel 659"/>
    <w:qFormat/>
    <w:rPr>
      <w:rFonts w:cs="OpenSymbol"/>
    </w:rPr>
  </w:style>
  <w:style w:type="character" w:customStyle="1" w:styleId="ListLabel658">
    <w:name w:val="ListLabel 658"/>
    <w:qFormat/>
    <w:rPr>
      <w:rFonts w:ascii="Times New Roman" w:hAnsi="Times New Roman" w:cs="OpenSymbol"/>
      <w:sz w:val="22"/>
    </w:rPr>
  </w:style>
  <w:style w:type="character" w:customStyle="1" w:styleId="ListLabel657">
    <w:name w:val="ListLabel 657"/>
    <w:qFormat/>
    <w:rPr>
      <w:rFonts w:cs="OpenSymbol"/>
    </w:rPr>
  </w:style>
  <w:style w:type="character" w:customStyle="1" w:styleId="ListLabel656">
    <w:name w:val="ListLabel 656"/>
    <w:qFormat/>
    <w:rPr>
      <w:rFonts w:cs="OpenSymbol"/>
    </w:rPr>
  </w:style>
  <w:style w:type="character" w:customStyle="1" w:styleId="ListLabel655">
    <w:name w:val="ListLabel 655"/>
    <w:qFormat/>
    <w:rPr>
      <w:rFonts w:cs="OpenSymbol"/>
    </w:rPr>
  </w:style>
  <w:style w:type="character" w:customStyle="1" w:styleId="ListLabel654">
    <w:name w:val="ListLabel 654"/>
    <w:qFormat/>
    <w:rPr>
      <w:rFonts w:cs="OpenSymbol"/>
    </w:rPr>
  </w:style>
  <w:style w:type="character" w:customStyle="1" w:styleId="ListLabel653">
    <w:name w:val="ListLabel 653"/>
    <w:qFormat/>
    <w:rPr>
      <w:rFonts w:cs="OpenSymbol"/>
    </w:rPr>
  </w:style>
  <w:style w:type="character" w:customStyle="1" w:styleId="ListLabel652">
    <w:name w:val="ListLabel 652"/>
    <w:qFormat/>
    <w:rPr>
      <w:rFonts w:cs="OpenSymbol"/>
    </w:rPr>
  </w:style>
  <w:style w:type="character" w:customStyle="1" w:styleId="ListLabel651">
    <w:name w:val="ListLabel 651"/>
    <w:qFormat/>
    <w:rPr>
      <w:rFonts w:cs="OpenSymbol"/>
    </w:rPr>
  </w:style>
  <w:style w:type="character" w:customStyle="1" w:styleId="ListLabel650">
    <w:name w:val="ListLabel 650"/>
    <w:qFormat/>
    <w:rPr>
      <w:rFonts w:cs="OpenSymbol"/>
    </w:rPr>
  </w:style>
  <w:style w:type="character" w:customStyle="1" w:styleId="ListLabel649">
    <w:name w:val="ListLabel 649"/>
    <w:qFormat/>
    <w:rPr>
      <w:rFonts w:ascii="Times New Roman" w:hAnsi="Times New Roman" w:cs="OpenSymbol"/>
      <w:sz w:val="22"/>
    </w:rPr>
  </w:style>
  <w:style w:type="character" w:customStyle="1" w:styleId="ListLabel648">
    <w:name w:val="ListLabel 648"/>
    <w:qFormat/>
    <w:rPr>
      <w:rFonts w:cs="OpenSymbol"/>
    </w:rPr>
  </w:style>
  <w:style w:type="character" w:customStyle="1" w:styleId="ListLabel647">
    <w:name w:val="ListLabel 647"/>
    <w:qFormat/>
    <w:rPr>
      <w:rFonts w:cs="OpenSymbol"/>
    </w:rPr>
  </w:style>
  <w:style w:type="character" w:customStyle="1" w:styleId="ListLabel646">
    <w:name w:val="ListLabel 646"/>
    <w:qFormat/>
    <w:rPr>
      <w:rFonts w:cs="OpenSymbol"/>
    </w:rPr>
  </w:style>
  <w:style w:type="character" w:customStyle="1" w:styleId="ListLabel645">
    <w:name w:val="ListLabel 645"/>
    <w:qFormat/>
    <w:rPr>
      <w:rFonts w:cs="OpenSymbol"/>
    </w:rPr>
  </w:style>
  <w:style w:type="character" w:customStyle="1" w:styleId="ListLabel644">
    <w:name w:val="ListLabel 644"/>
    <w:qFormat/>
    <w:rPr>
      <w:rFonts w:cs="OpenSymbol"/>
    </w:rPr>
  </w:style>
  <w:style w:type="character" w:customStyle="1" w:styleId="ListLabel643">
    <w:name w:val="ListLabel 643"/>
    <w:qFormat/>
    <w:rPr>
      <w:rFonts w:cs="OpenSymbol"/>
    </w:rPr>
  </w:style>
  <w:style w:type="character" w:customStyle="1" w:styleId="ListLabel642">
    <w:name w:val="ListLabel 642"/>
    <w:qFormat/>
    <w:rPr>
      <w:rFonts w:cs="OpenSymbol"/>
    </w:rPr>
  </w:style>
  <w:style w:type="character" w:customStyle="1" w:styleId="ListLabel641">
    <w:name w:val="ListLabel 641"/>
    <w:qFormat/>
    <w:rPr>
      <w:rFonts w:cs="OpenSymbol"/>
    </w:rPr>
  </w:style>
  <w:style w:type="character" w:customStyle="1" w:styleId="ListLabel640">
    <w:name w:val="ListLabel 640"/>
    <w:qFormat/>
    <w:rPr>
      <w:rFonts w:ascii="Times New Roman" w:hAnsi="Times New Roman" w:cs="OpenSymbol"/>
      <w:sz w:val="22"/>
    </w:rPr>
  </w:style>
  <w:style w:type="character" w:customStyle="1" w:styleId="ListLabel639">
    <w:name w:val="ListLabel 639"/>
    <w:qFormat/>
    <w:rPr>
      <w:rFonts w:cs="OpenSymbol"/>
    </w:rPr>
  </w:style>
  <w:style w:type="character" w:customStyle="1" w:styleId="ListLabel638">
    <w:name w:val="ListLabel 638"/>
    <w:qFormat/>
    <w:rPr>
      <w:rFonts w:cs="OpenSymbol"/>
    </w:rPr>
  </w:style>
  <w:style w:type="character" w:customStyle="1" w:styleId="ListLabel637">
    <w:name w:val="ListLabel 637"/>
    <w:qFormat/>
    <w:rPr>
      <w:rFonts w:cs="OpenSymbol"/>
    </w:rPr>
  </w:style>
  <w:style w:type="character" w:customStyle="1" w:styleId="ListLabel636">
    <w:name w:val="ListLabel 636"/>
    <w:qFormat/>
    <w:rPr>
      <w:rFonts w:cs="OpenSymbol"/>
    </w:rPr>
  </w:style>
  <w:style w:type="character" w:customStyle="1" w:styleId="ListLabel635">
    <w:name w:val="ListLabel 635"/>
    <w:qFormat/>
    <w:rPr>
      <w:rFonts w:cs="OpenSymbol"/>
    </w:rPr>
  </w:style>
  <w:style w:type="character" w:customStyle="1" w:styleId="ListLabel634">
    <w:name w:val="ListLabel 634"/>
    <w:qFormat/>
    <w:rPr>
      <w:rFonts w:cs="OpenSymbol"/>
    </w:rPr>
  </w:style>
  <w:style w:type="character" w:customStyle="1" w:styleId="ListLabel633">
    <w:name w:val="ListLabel 633"/>
    <w:qFormat/>
    <w:rPr>
      <w:rFonts w:cs="OpenSymbol"/>
    </w:rPr>
  </w:style>
  <w:style w:type="character" w:customStyle="1" w:styleId="ListLabel632">
    <w:name w:val="ListLabel 632"/>
    <w:qFormat/>
    <w:rPr>
      <w:rFonts w:cs="OpenSymbol"/>
    </w:rPr>
  </w:style>
  <w:style w:type="character" w:customStyle="1" w:styleId="ListLabel631">
    <w:name w:val="ListLabel 631"/>
    <w:qFormat/>
    <w:rPr>
      <w:rFonts w:ascii="Times New Roman" w:hAnsi="Times New Roman" w:cs="OpenSymbol"/>
      <w:sz w:val="22"/>
    </w:rPr>
  </w:style>
  <w:style w:type="character" w:customStyle="1" w:styleId="ListLabel630">
    <w:name w:val="ListLabel 630"/>
    <w:qFormat/>
    <w:rPr>
      <w:rFonts w:cs="OpenSymbol"/>
    </w:rPr>
  </w:style>
  <w:style w:type="character" w:customStyle="1" w:styleId="ListLabel629">
    <w:name w:val="ListLabel 629"/>
    <w:qFormat/>
    <w:rPr>
      <w:rFonts w:cs="OpenSymbol"/>
    </w:rPr>
  </w:style>
  <w:style w:type="character" w:customStyle="1" w:styleId="ListLabel628">
    <w:name w:val="ListLabel 628"/>
    <w:qFormat/>
    <w:rPr>
      <w:rFonts w:cs="OpenSymbol"/>
    </w:rPr>
  </w:style>
  <w:style w:type="character" w:customStyle="1" w:styleId="ListLabel627">
    <w:name w:val="ListLabel 627"/>
    <w:qFormat/>
    <w:rPr>
      <w:rFonts w:cs="OpenSymbol"/>
    </w:rPr>
  </w:style>
  <w:style w:type="character" w:customStyle="1" w:styleId="ListLabel626">
    <w:name w:val="ListLabel 626"/>
    <w:qFormat/>
    <w:rPr>
      <w:rFonts w:cs="OpenSymbol"/>
    </w:rPr>
  </w:style>
  <w:style w:type="character" w:customStyle="1" w:styleId="ListLabel625">
    <w:name w:val="ListLabel 625"/>
    <w:qFormat/>
    <w:rPr>
      <w:rFonts w:cs="OpenSymbol"/>
    </w:rPr>
  </w:style>
  <w:style w:type="character" w:customStyle="1" w:styleId="ListLabel624">
    <w:name w:val="ListLabel 624"/>
    <w:qFormat/>
    <w:rPr>
      <w:rFonts w:cs="OpenSymbol"/>
    </w:rPr>
  </w:style>
  <w:style w:type="character" w:customStyle="1" w:styleId="ListLabel623">
    <w:name w:val="ListLabel 623"/>
    <w:qFormat/>
    <w:rPr>
      <w:rFonts w:cs="OpenSymbol"/>
    </w:rPr>
  </w:style>
  <w:style w:type="character" w:customStyle="1" w:styleId="ListLabel622">
    <w:name w:val="ListLabel 622"/>
    <w:qFormat/>
    <w:rPr>
      <w:rFonts w:ascii="Times New Roman" w:hAnsi="Times New Roman" w:cs="OpenSymbol"/>
      <w:b/>
      <w:sz w:val="22"/>
    </w:rPr>
  </w:style>
  <w:style w:type="character" w:customStyle="1" w:styleId="ListLabel621">
    <w:name w:val="ListLabel 621"/>
    <w:qFormat/>
    <w:rPr>
      <w:rFonts w:cs="OpenSymbol"/>
    </w:rPr>
  </w:style>
  <w:style w:type="character" w:customStyle="1" w:styleId="ListLabel620">
    <w:name w:val="ListLabel 620"/>
    <w:qFormat/>
    <w:rPr>
      <w:rFonts w:cs="OpenSymbol"/>
    </w:rPr>
  </w:style>
  <w:style w:type="character" w:customStyle="1" w:styleId="ListLabel619">
    <w:name w:val="ListLabel 619"/>
    <w:qFormat/>
    <w:rPr>
      <w:rFonts w:cs="OpenSymbol"/>
    </w:rPr>
  </w:style>
  <w:style w:type="character" w:customStyle="1" w:styleId="ListLabel618">
    <w:name w:val="ListLabel 618"/>
    <w:qFormat/>
    <w:rPr>
      <w:rFonts w:cs="OpenSymbol"/>
    </w:rPr>
  </w:style>
  <w:style w:type="character" w:customStyle="1" w:styleId="ListLabel617">
    <w:name w:val="ListLabel 617"/>
    <w:qFormat/>
    <w:rPr>
      <w:rFonts w:cs="OpenSymbol"/>
    </w:rPr>
  </w:style>
  <w:style w:type="character" w:customStyle="1" w:styleId="ListLabel616">
    <w:name w:val="ListLabel 616"/>
    <w:qFormat/>
    <w:rPr>
      <w:rFonts w:cs="OpenSymbol"/>
    </w:rPr>
  </w:style>
  <w:style w:type="character" w:customStyle="1" w:styleId="ListLabel615">
    <w:name w:val="ListLabel 615"/>
    <w:qFormat/>
    <w:rPr>
      <w:rFonts w:cs="OpenSymbol"/>
    </w:rPr>
  </w:style>
  <w:style w:type="character" w:customStyle="1" w:styleId="ListLabel614">
    <w:name w:val="ListLabel 614"/>
    <w:qFormat/>
    <w:rPr>
      <w:rFonts w:cs="OpenSymbol"/>
    </w:rPr>
  </w:style>
  <w:style w:type="character" w:customStyle="1" w:styleId="ListLabel613">
    <w:name w:val="ListLabel 613"/>
    <w:qFormat/>
    <w:rPr>
      <w:rFonts w:ascii="Times New Roman" w:hAnsi="Times New Roman" w:cs="OpenSymbol"/>
      <w:sz w:val="22"/>
    </w:rPr>
  </w:style>
  <w:style w:type="character" w:customStyle="1" w:styleId="ListLabel612">
    <w:name w:val="ListLabel 612"/>
    <w:qFormat/>
    <w:rPr>
      <w:rFonts w:cs="OpenSymbol"/>
    </w:rPr>
  </w:style>
  <w:style w:type="character" w:customStyle="1" w:styleId="ListLabel611">
    <w:name w:val="ListLabel 611"/>
    <w:qFormat/>
    <w:rPr>
      <w:rFonts w:cs="OpenSymbol"/>
    </w:rPr>
  </w:style>
  <w:style w:type="character" w:customStyle="1" w:styleId="ListLabel610">
    <w:name w:val="ListLabel 610"/>
    <w:qFormat/>
    <w:rPr>
      <w:rFonts w:cs="OpenSymbol"/>
    </w:rPr>
  </w:style>
  <w:style w:type="character" w:customStyle="1" w:styleId="ListLabel609">
    <w:name w:val="ListLabel 609"/>
    <w:qFormat/>
    <w:rPr>
      <w:rFonts w:cs="OpenSymbol"/>
    </w:rPr>
  </w:style>
  <w:style w:type="character" w:customStyle="1" w:styleId="ListLabel608">
    <w:name w:val="ListLabel 608"/>
    <w:qFormat/>
    <w:rPr>
      <w:rFonts w:cs="OpenSymbol"/>
    </w:rPr>
  </w:style>
  <w:style w:type="character" w:customStyle="1" w:styleId="ListLabel607">
    <w:name w:val="ListLabel 607"/>
    <w:qFormat/>
    <w:rPr>
      <w:rFonts w:cs="OpenSymbol"/>
    </w:rPr>
  </w:style>
  <w:style w:type="character" w:customStyle="1" w:styleId="ListLabel606">
    <w:name w:val="ListLabel 606"/>
    <w:qFormat/>
    <w:rPr>
      <w:rFonts w:cs="OpenSymbol"/>
    </w:rPr>
  </w:style>
  <w:style w:type="character" w:customStyle="1" w:styleId="ListLabel605">
    <w:name w:val="ListLabel 605"/>
    <w:qFormat/>
    <w:rPr>
      <w:rFonts w:cs="OpenSymbol"/>
    </w:rPr>
  </w:style>
  <w:style w:type="character" w:customStyle="1" w:styleId="ListLabel604">
    <w:name w:val="ListLabel 604"/>
    <w:qFormat/>
    <w:rPr>
      <w:rFonts w:ascii="Times New Roman" w:hAnsi="Times New Roman" w:cs="OpenSymbol"/>
      <w:sz w:val="22"/>
    </w:rPr>
  </w:style>
  <w:style w:type="character" w:customStyle="1" w:styleId="ListLabel603">
    <w:name w:val="ListLabel 603"/>
    <w:qFormat/>
    <w:rPr>
      <w:rFonts w:cs="OpenSymbol"/>
    </w:rPr>
  </w:style>
  <w:style w:type="character" w:customStyle="1" w:styleId="ListLabel602">
    <w:name w:val="ListLabel 602"/>
    <w:qFormat/>
    <w:rPr>
      <w:rFonts w:cs="OpenSymbol"/>
    </w:rPr>
  </w:style>
  <w:style w:type="character" w:customStyle="1" w:styleId="ListLabel601">
    <w:name w:val="ListLabel 601"/>
    <w:qFormat/>
    <w:rPr>
      <w:rFonts w:cs="OpenSymbol"/>
    </w:rPr>
  </w:style>
  <w:style w:type="character" w:customStyle="1" w:styleId="ListLabel600">
    <w:name w:val="ListLabel 600"/>
    <w:qFormat/>
    <w:rPr>
      <w:rFonts w:cs="OpenSymbol"/>
    </w:rPr>
  </w:style>
  <w:style w:type="character" w:customStyle="1" w:styleId="ListLabel599">
    <w:name w:val="ListLabel 599"/>
    <w:qFormat/>
    <w:rPr>
      <w:rFonts w:cs="OpenSymbol"/>
    </w:rPr>
  </w:style>
  <w:style w:type="character" w:customStyle="1" w:styleId="ListLabel598">
    <w:name w:val="ListLabel 598"/>
    <w:qFormat/>
    <w:rPr>
      <w:rFonts w:cs="OpenSymbol"/>
    </w:rPr>
  </w:style>
  <w:style w:type="character" w:customStyle="1" w:styleId="ListLabel597">
    <w:name w:val="ListLabel 597"/>
    <w:qFormat/>
    <w:rPr>
      <w:rFonts w:cs="OpenSymbol"/>
    </w:rPr>
  </w:style>
  <w:style w:type="character" w:customStyle="1" w:styleId="ListLabel596">
    <w:name w:val="ListLabel 596"/>
    <w:qFormat/>
    <w:rPr>
      <w:rFonts w:cs="OpenSymbol"/>
    </w:rPr>
  </w:style>
  <w:style w:type="character" w:customStyle="1" w:styleId="ListLabel595">
    <w:name w:val="ListLabel 595"/>
    <w:qFormat/>
    <w:rPr>
      <w:rFonts w:ascii="Times New Roman" w:hAnsi="Times New Roman" w:cs="OpenSymbol"/>
      <w:sz w:val="22"/>
    </w:rPr>
  </w:style>
  <w:style w:type="character" w:customStyle="1" w:styleId="ListLabel594">
    <w:name w:val="ListLabel 594"/>
    <w:qFormat/>
    <w:rPr>
      <w:rFonts w:cs="OpenSymbol"/>
    </w:rPr>
  </w:style>
  <w:style w:type="character" w:customStyle="1" w:styleId="ListLabel593">
    <w:name w:val="ListLabel 593"/>
    <w:qFormat/>
    <w:rPr>
      <w:rFonts w:cs="OpenSymbol"/>
    </w:rPr>
  </w:style>
  <w:style w:type="character" w:customStyle="1" w:styleId="ListLabel592">
    <w:name w:val="ListLabel 592"/>
    <w:qFormat/>
    <w:rPr>
      <w:rFonts w:cs="OpenSymbol"/>
    </w:rPr>
  </w:style>
  <w:style w:type="character" w:customStyle="1" w:styleId="ListLabel591">
    <w:name w:val="ListLabel 591"/>
    <w:qFormat/>
    <w:rPr>
      <w:rFonts w:cs="OpenSymbol"/>
    </w:rPr>
  </w:style>
  <w:style w:type="character" w:customStyle="1" w:styleId="ListLabel590">
    <w:name w:val="ListLabel 590"/>
    <w:qFormat/>
    <w:rPr>
      <w:rFonts w:cs="OpenSymbol"/>
    </w:rPr>
  </w:style>
  <w:style w:type="character" w:customStyle="1" w:styleId="ListLabel589">
    <w:name w:val="ListLabel 589"/>
    <w:qFormat/>
    <w:rPr>
      <w:rFonts w:cs="OpenSymbol"/>
    </w:rPr>
  </w:style>
  <w:style w:type="character" w:customStyle="1" w:styleId="ListLabel588">
    <w:name w:val="ListLabel 588"/>
    <w:qFormat/>
    <w:rPr>
      <w:rFonts w:cs="OpenSymbol"/>
    </w:rPr>
  </w:style>
  <w:style w:type="character" w:customStyle="1" w:styleId="ListLabel587">
    <w:name w:val="ListLabel 587"/>
    <w:qFormat/>
    <w:rPr>
      <w:rFonts w:cs="OpenSymbol"/>
    </w:rPr>
  </w:style>
  <w:style w:type="character" w:customStyle="1" w:styleId="ListLabel586">
    <w:name w:val="ListLabel 586"/>
    <w:qFormat/>
    <w:rPr>
      <w:rFonts w:ascii="Times New Roman" w:hAnsi="Times New Roman" w:cs="OpenSymbol"/>
      <w:sz w:val="22"/>
    </w:rPr>
  </w:style>
  <w:style w:type="character" w:customStyle="1" w:styleId="ListLabel585">
    <w:name w:val="ListLabel 585"/>
    <w:qFormat/>
    <w:rPr>
      <w:rFonts w:cs="OpenSymbol"/>
    </w:rPr>
  </w:style>
  <w:style w:type="character" w:customStyle="1" w:styleId="ListLabel584">
    <w:name w:val="ListLabel 584"/>
    <w:qFormat/>
    <w:rPr>
      <w:rFonts w:cs="OpenSymbol"/>
    </w:rPr>
  </w:style>
  <w:style w:type="character" w:customStyle="1" w:styleId="ListLabel583">
    <w:name w:val="ListLabel 583"/>
    <w:qFormat/>
    <w:rPr>
      <w:rFonts w:cs="OpenSymbol"/>
    </w:rPr>
  </w:style>
  <w:style w:type="character" w:customStyle="1" w:styleId="ListLabel582">
    <w:name w:val="ListLabel 582"/>
    <w:qFormat/>
    <w:rPr>
      <w:rFonts w:cs="OpenSymbol"/>
    </w:rPr>
  </w:style>
  <w:style w:type="character" w:customStyle="1" w:styleId="ListLabel581">
    <w:name w:val="ListLabel 581"/>
    <w:qFormat/>
    <w:rPr>
      <w:rFonts w:cs="OpenSymbol"/>
    </w:rPr>
  </w:style>
  <w:style w:type="character" w:customStyle="1" w:styleId="ListLabel580">
    <w:name w:val="ListLabel 580"/>
    <w:qFormat/>
    <w:rPr>
      <w:rFonts w:cs="OpenSymbol"/>
    </w:rPr>
  </w:style>
  <w:style w:type="character" w:customStyle="1" w:styleId="ListLabel579">
    <w:name w:val="ListLabel 579"/>
    <w:qFormat/>
    <w:rPr>
      <w:rFonts w:cs="OpenSymbol"/>
    </w:rPr>
  </w:style>
  <w:style w:type="character" w:customStyle="1" w:styleId="ListLabel578">
    <w:name w:val="ListLabel 578"/>
    <w:qFormat/>
    <w:rPr>
      <w:rFonts w:cs="OpenSymbol"/>
    </w:rPr>
  </w:style>
  <w:style w:type="character" w:customStyle="1" w:styleId="ListLabel577">
    <w:name w:val="ListLabel 577"/>
    <w:qFormat/>
    <w:rPr>
      <w:rFonts w:ascii="Times New Roman" w:hAnsi="Times New Roman" w:cs="OpenSymbol"/>
      <w:sz w:val="22"/>
    </w:rPr>
  </w:style>
  <w:style w:type="character" w:customStyle="1" w:styleId="ListLabel576">
    <w:name w:val="ListLabel 576"/>
    <w:qFormat/>
    <w:rPr>
      <w:rFonts w:cs="OpenSymbol"/>
    </w:rPr>
  </w:style>
  <w:style w:type="character" w:customStyle="1" w:styleId="ListLabel575">
    <w:name w:val="ListLabel 575"/>
    <w:qFormat/>
    <w:rPr>
      <w:rFonts w:cs="OpenSymbol"/>
    </w:rPr>
  </w:style>
  <w:style w:type="character" w:customStyle="1" w:styleId="ListLabel574">
    <w:name w:val="ListLabel 574"/>
    <w:qFormat/>
    <w:rPr>
      <w:rFonts w:cs="OpenSymbol"/>
    </w:rPr>
  </w:style>
  <w:style w:type="character" w:customStyle="1" w:styleId="ListLabel573">
    <w:name w:val="ListLabel 573"/>
    <w:qFormat/>
    <w:rPr>
      <w:rFonts w:cs="OpenSymbol"/>
    </w:rPr>
  </w:style>
  <w:style w:type="character" w:customStyle="1" w:styleId="ListLabel572">
    <w:name w:val="ListLabel 572"/>
    <w:qFormat/>
    <w:rPr>
      <w:rFonts w:cs="OpenSymbol"/>
    </w:rPr>
  </w:style>
  <w:style w:type="character" w:customStyle="1" w:styleId="ListLabel571">
    <w:name w:val="ListLabel 571"/>
    <w:qFormat/>
    <w:rPr>
      <w:rFonts w:cs="OpenSymbol"/>
    </w:rPr>
  </w:style>
  <w:style w:type="character" w:customStyle="1" w:styleId="ListLabel570">
    <w:name w:val="ListLabel 570"/>
    <w:qFormat/>
    <w:rPr>
      <w:rFonts w:cs="OpenSymbol"/>
    </w:rPr>
  </w:style>
  <w:style w:type="character" w:customStyle="1" w:styleId="ListLabel569">
    <w:name w:val="ListLabel 569"/>
    <w:qFormat/>
    <w:rPr>
      <w:rFonts w:cs="OpenSymbol"/>
    </w:rPr>
  </w:style>
  <w:style w:type="character" w:customStyle="1" w:styleId="ListLabel568">
    <w:name w:val="ListLabel 568"/>
    <w:qFormat/>
    <w:rPr>
      <w:rFonts w:ascii="Times New Roman" w:hAnsi="Times New Roman" w:cs="OpenSymbol"/>
      <w:b/>
      <w:sz w:val="22"/>
    </w:rPr>
  </w:style>
  <w:style w:type="character" w:customStyle="1" w:styleId="ListLabel567">
    <w:name w:val="ListLabel 567"/>
    <w:qFormat/>
    <w:rPr>
      <w:rFonts w:cs="OpenSymbol"/>
    </w:rPr>
  </w:style>
  <w:style w:type="character" w:customStyle="1" w:styleId="ListLabel566">
    <w:name w:val="ListLabel 566"/>
    <w:qFormat/>
    <w:rPr>
      <w:rFonts w:cs="OpenSymbol"/>
    </w:rPr>
  </w:style>
  <w:style w:type="character" w:customStyle="1" w:styleId="ListLabel565">
    <w:name w:val="ListLabel 565"/>
    <w:qFormat/>
    <w:rPr>
      <w:rFonts w:cs="OpenSymbol"/>
    </w:rPr>
  </w:style>
  <w:style w:type="character" w:customStyle="1" w:styleId="ListLabel564">
    <w:name w:val="ListLabel 564"/>
    <w:qFormat/>
    <w:rPr>
      <w:rFonts w:cs="OpenSymbol"/>
    </w:rPr>
  </w:style>
  <w:style w:type="character" w:customStyle="1" w:styleId="ListLabel563">
    <w:name w:val="ListLabel 563"/>
    <w:qFormat/>
    <w:rPr>
      <w:rFonts w:cs="OpenSymbol"/>
    </w:rPr>
  </w:style>
  <w:style w:type="character" w:customStyle="1" w:styleId="ListLabel562">
    <w:name w:val="ListLabel 562"/>
    <w:qFormat/>
    <w:rPr>
      <w:rFonts w:cs="OpenSymbol"/>
    </w:rPr>
  </w:style>
  <w:style w:type="character" w:customStyle="1" w:styleId="ListLabel561">
    <w:name w:val="ListLabel 561"/>
    <w:qFormat/>
    <w:rPr>
      <w:rFonts w:cs="OpenSymbol"/>
    </w:rPr>
  </w:style>
  <w:style w:type="character" w:customStyle="1" w:styleId="ListLabel560">
    <w:name w:val="ListLabel 560"/>
    <w:qFormat/>
    <w:rPr>
      <w:rFonts w:cs="OpenSymbol"/>
    </w:rPr>
  </w:style>
  <w:style w:type="character" w:customStyle="1" w:styleId="ListLabel559">
    <w:name w:val="ListLabel 559"/>
    <w:qFormat/>
    <w:rPr>
      <w:rFonts w:ascii="Times New Roman" w:hAnsi="Times New Roman" w:cs="OpenSymbol"/>
      <w:sz w:val="22"/>
    </w:rPr>
  </w:style>
  <w:style w:type="character" w:customStyle="1" w:styleId="ListLabel558">
    <w:name w:val="ListLabel 558"/>
    <w:qFormat/>
    <w:rPr>
      <w:rFonts w:cs="OpenSymbol"/>
    </w:rPr>
  </w:style>
  <w:style w:type="character" w:customStyle="1" w:styleId="ListLabel557">
    <w:name w:val="ListLabel 557"/>
    <w:qFormat/>
    <w:rPr>
      <w:rFonts w:cs="OpenSymbol"/>
    </w:rPr>
  </w:style>
  <w:style w:type="character" w:customStyle="1" w:styleId="ListLabel556">
    <w:name w:val="ListLabel 556"/>
    <w:qFormat/>
    <w:rPr>
      <w:rFonts w:cs="OpenSymbol"/>
    </w:rPr>
  </w:style>
  <w:style w:type="character" w:customStyle="1" w:styleId="ListLabel555">
    <w:name w:val="ListLabel 555"/>
    <w:qFormat/>
    <w:rPr>
      <w:rFonts w:cs="OpenSymbol"/>
    </w:rPr>
  </w:style>
  <w:style w:type="character" w:customStyle="1" w:styleId="ListLabel554">
    <w:name w:val="ListLabel 554"/>
    <w:qFormat/>
    <w:rPr>
      <w:rFonts w:cs="OpenSymbol"/>
    </w:rPr>
  </w:style>
  <w:style w:type="character" w:customStyle="1" w:styleId="ListLabel553">
    <w:name w:val="ListLabel 553"/>
    <w:qFormat/>
    <w:rPr>
      <w:rFonts w:cs="OpenSymbol"/>
    </w:rPr>
  </w:style>
  <w:style w:type="character" w:customStyle="1" w:styleId="ListLabel552">
    <w:name w:val="ListLabel 552"/>
    <w:qFormat/>
    <w:rPr>
      <w:rFonts w:cs="OpenSymbol"/>
    </w:rPr>
  </w:style>
  <w:style w:type="character" w:customStyle="1" w:styleId="ListLabel551">
    <w:name w:val="ListLabel 551"/>
    <w:qFormat/>
    <w:rPr>
      <w:rFonts w:cs="OpenSymbol"/>
    </w:rPr>
  </w:style>
  <w:style w:type="character" w:customStyle="1" w:styleId="ListLabel550">
    <w:name w:val="ListLabel 550"/>
    <w:qFormat/>
    <w:rPr>
      <w:rFonts w:ascii="Times New Roman" w:hAnsi="Times New Roman" w:cs="OpenSymbol"/>
      <w:sz w:val="22"/>
    </w:rPr>
  </w:style>
  <w:style w:type="character" w:customStyle="1" w:styleId="ListLabel549">
    <w:name w:val="ListLabel 549"/>
    <w:qFormat/>
    <w:rPr>
      <w:rFonts w:cs="OpenSymbol"/>
    </w:rPr>
  </w:style>
  <w:style w:type="character" w:customStyle="1" w:styleId="ListLabel548">
    <w:name w:val="ListLabel 548"/>
    <w:qFormat/>
    <w:rPr>
      <w:rFonts w:cs="OpenSymbol"/>
    </w:rPr>
  </w:style>
  <w:style w:type="character" w:customStyle="1" w:styleId="ListLabel547">
    <w:name w:val="ListLabel 547"/>
    <w:qFormat/>
    <w:rPr>
      <w:rFonts w:cs="OpenSymbol"/>
    </w:rPr>
  </w:style>
  <w:style w:type="character" w:customStyle="1" w:styleId="ListLabel546">
    <w:name w:val="ListLabel 546"/>
    <w:qFormat/>
    <w:rPr>
      <w:rFonts w:cs="OpenSymbol"/>
    </w:rPr>
  </w:style>
  <w:style w:type="character" w:customStyle="1" w:styleId="ListLabel545">
    <w:name w:val="ListLabel 545"/>
    <w:qFormat/>
    <w:rPr>
      <w:rFonts w:cs="OpenSymbol"/>
    </w:rPr>
  </w:style>
  <w:style w:type="character" w:customStyle="1" w:styleId="ListLabel544">
    <w:name w:val="ListLabel 544"/>
    <w:qFormat/>
    <w:rPr>
      <w:rFonts w:cs="OpenSymbol"/>
    </w:rPr>
  </w:style>
  <w:style w:type="character" w:customStyle="1" w:styleId="ListLabel543">
    <w:name w:val="ListLabel 543"/>
    <w:qFormat/>
    <w:rPr>
      <w:rFonts w:cs="OpenSymbol"/>
    </w:rPr>
  </w:style>
  <w:style w:type="character" w:customStyle="1" w:styleId="ListLabel542">
    <w:name w:val="ListLabel 542"/>
    <w:qFormat/>
    <w:rPr>
      <w:rFonts w:cs="OpenSymbol"/>
    </w:rPr>
  </w:style>
  <w:style w:type="character" w:customStyle="1" w:styleId="ListLabel541">
    <w:name w:val="ListLabel 541"/>
    <w:qFormat/>
    <w:rPr>
      <w:rFonts w:ascii="Times New Roman" w:hAnsi="Times New Roman" w:cs="OpenSymbol"/>
      <w:sz w:val="22"/>
    </w:rPr>
  </w:style>
  <w:style w:type="character" w:customStyle="1" w:styleId="ListLabel540">
    <w:name w:val="ListLabel 540"/>
    <w:qFormat/>
    <w:rPr>
      <w:rFonts w:cs="OpenSymbol"/>
    </w:rPr>
  </w:style>
  <w:style w:type="character" w:customStyle="1" w:styleId="ListLabel539">
    <w:name w:val="ListLabel 539"/>
    <w:qFormat/>
    <w:rPr>
      <w:rFonts w:cs="OpenSymbol"/>
    </w:rPr>
  </w:style>
  <w:style w:type="character" w:customStyle="1" w:styleId="ListLabel538">
    <w:name w:val="ListLabel 538"/>
    <w:qFormat/>
    <w:rPr>
      <w:rFonts w:cs="OpenSymbol"/>
    </w:rPr>
  </w:style>
  <w:style w:type="character" w:customStyle="1" w:styleId="ListLabel537">
    <w:name w:val="ListLabel 537"/>
    <w:qFormat/>
    <w:rPr>
      <w:rFonts w:cs="OpenSymbol"/>
    </w:rPr>
  </w:style>
  <w:style w:type="character" w:customStyle="1" w:styleId="ListLabel536">
    <w:name w:val="ListLabel 536"/>
    <w:qFormat/>
    <w:rPr>
      <w:rFonts w:cs="OpenSymbol"/>
    </w:rPr>
  </w:style>
  <w:style w:type="character" w:customStyle="1" w:styleId="ListLabel535">
    <w:name w:val="ListLabel 535"/>
    <w:qFormat/>
    <w:rPr>
      <w:rFonts w:cs="OpenSymbol"/>
    </w:rPr>
  </w:style>
  <w:style w:type="character" w:customStyle="1" w:styleId="ListLabel534">
    <w:name w:val="ListLabel 534"/>
    <w:qFormat/>
    <w:rPr>
      <w:rFonts w:cs="OpenSymbol"/>
    </w:rPr>
  </w:style>
  <w:style w:type="character" w:customStyle="1" w:styleId="ListLabel533">
    <w:name w:val="ListLabel 533"/>
    <w:qFormat/>
    <w:rPr>
      <w:rFonts w:cs="OpenSymbol"/>
    </w:rPr>
  </w:style>
  <w:style w:type="character" w:customStyle="1" w:styleId="ListLabel532">
    <w:name w:val="ListLabel 532"/>
    <w:qFormat/>
    <w:rPr>
      <w:rFonts w:ascii="Times New Roman" w:hAnsi="Times New Roman" w:cs="OpenSymbol"/>
      <w:sz w:val="22"/>
    </w:rPr>
  </w:style>
  <w:style w:type="character" w:customStyle="1" w:styleId="ListLabel531">
    <w:name w:val="ListLabel 531"/>
    <w:qFormat/>
    <w:rPr>
      <w:rFonts w:cs="OpenSymbol"/>
    </w:rPr>
  </w:style>
  <w:style w:type="character" w:customStyle="1" w:styleId="ListLabel530">
    <w:name w:val="ListLabel 530"/>
    <w:qFormat/>
    <w:rPr>
      <w:rFonts w:cs="OpenSymbol"/>
    </w:rPr>
  </w:style>
  <w:style w:type="character" w:customStyle="1" w:styleId="ListLabel529">
    <w:name w:val="ListLabel 529"/>
    <w:qFormat/>
    <w:rPr>
      <w:rFonts w:cs="OpenSymbol"/>
    </w:rPr>
  </w:style>
  <w:style w:type="character" w:customStyle="1" w:styleId="ListLabel528">
    <w:name w:val="ListLabel 528"/>
    <w:qFormat/>
    <w:rPr>
      <w:rFonts w:cs="OpenSymbol"/>
    </w:rPr>
  </w:style>
  <w:style w:type="character" w:customStyle="1" w:styleId="ListLabel527">
    <w:name w:val="ListLabel 527"/>
    <w:qFormat/>
    <w:rPr>
      <w:rFonts w:cs="OpenSymbol"/>
    </w:rPr>
  </w:style>
  <w:style w:type="character" w:customStyle="1" w:styleId="ListLabel526">
    <w:name w:val="ListLabel 526"/>
    <w:qFormat/>
    <w:rPr>
      <w:rFonts w:cs="OpenSymbol"/>
    </w:rPr>
  </w:style>
  <w:style w:type="character" w:customStyle="1" w:styleId="ListLabel525">
    <w:name w:val="ListLabel 525"/>
    <w:qFormat/>
    <w:rPr>
      <w:rFonts w:cs="OpenSymbol"/>
    </w:rPr>
  </w:style>
  <w:style w:type="character" w:customStyle="1" w:styleId="ListLabel524">
    <w:name w:val="ListLabel 524"/>
    <w:qFormat/>
    <w:rPr>
      <w:rFonts w:cs="OpenSymbol"/>
    </w:rPr>
  </w:style>
  <w:style w:type="character" w:customStyle="1" w:styleId="ListLabel523">
    <w:name w:val="ListLabel 523"/>
    <w:qFormat/>
    <w:rPr>
      <w:rFonts w:ascii="Times New Roman" w:hAnsi="Times New Roman" w:cs="OpenSymbol"/>
      <w:sz w:val="22"/>
    </w:rPr>
  </w:style>
  <w:style w:type="character" w:customStyle="1" w:styleId="ListLabel522">
    <w:name w:val="ListLabel 522"/>
    <w:qFormat/>
    <w:rPr>
      <w:rFonts w:cs="OpenSymbol"/>
    </w:rPr>
  </w:style>
  <w:style w:type="character" w:customStyle="1" w:styleId="ListLabel521">
    <w:name w:val="ListLabel 521"/>
    <w:qFormat/>
    <w:rPr>
      <w:rFonts w:cs="OpenSymbol"/>
    </w:rPr>
  </w:style>
  <w:style w:type="character" w:customStyle="1" w:styleId="ListLabel520">
    <w:name w:val="ListLabel 520"/>
    <w:qFormat/>
    <w:rPr>
      <w:rFonts w:cs="OpenSymbol"/>
    </w:rPr>
  </w:style>
  <w:style w:type="character" w:customStyle="1" w:styleId="ListLabel519">
    <w:name w:val="ListLabel 519"/>
    <w:qFormat/>
    <w:rPr>
      <w:rFonts w:cs="OpenSymbol"/>
    </w:rPr>
  </w:style>
  <w:style w:type="character" w:customStyle="1" w:styleId="ListLabel518">
    <w:name w:val="ListLabel 518"/>
    <w:qFormat/>
    <w:rPr>
      <w:rFonts w:cs="OpenSymbol"/>
    </w:rPr>
  </w:style>
  <w:style w:type="character" w:customStyle="1" w:styleId="ListLabel517">
    <w:name w:val="ListLabel 517"/>
    <w:qFormat/>
    <w:rPr>
      <w:rFonts w:cs="OpenSymbol"/>
    </w:rPr>
  </w:style>
  <w:style w:type="character" w:customStyle="1" w:styleId="ListLabel516">
    <w:name w:val="ListLabel 516"/>
    <w:qFormat/>
    <w:rPr>
      <w:rFonts w:cs="OpenSymbol"/>
    </w:rPr>
  </w:style>
  <w:style w:type="character" w:customStyle="1" w:styleId="ListLabel515">
    <w:name w:val="ListLabel 515"/>
    <w:qFormat/>
    <w:rPr>
      <w:rFonts w:cs="OpenSymbol"/>
    </w:rPr>
  </w:style>
  <w:style w:type="character" w:customStyle="1" w:styleId="ListLabel514">
    <w:name w:val="ListLabel 514"/>
    <w:qFormat/>
    <w:rPr>
      <w:rFonts w:ascii="Times New Roman" w:hAnsi="Times New Roman" w:cs="OpenSymbol"/>
      <w:b/>
      <w:sz w:val="22"/>
    </w:rPr>
  </w:style>
  <w:style w:type="character" w:customStyle="1" w:styleId="ListLabel513">
    <w:name w:val="ListLabel 513"/>
    <w:qFormat/>
    <w:rPr>
      <w:rFonts w:cs="OpenSymbol"/>
    </w:rPr>
  </w:style>
  <w:style w:type="character" w:customStyle="1" w:styleId="ListLabel512">
    <w:name w:val="ListLabel 512"/>
    <w:qFormat/>
    <w:rPr>
      <w:rFonts w:cs="OpenSymbol"/>
    </w:rPr>
  </w:style>
  <w:style w:type="character" w:customStyle="1" w:styleId="ListLabel511">
    <w:name w:val="ListLabel 511"/>
    <w:qFormat/>
    <w:rPr>
      <w:rFonts w:cs="OpenSymbol"/>
    </w:rPr>
  </w:style>
  <w:style w:type="character" w:customStyle="1" w:styleId="ListLabel510">
    <w:name w:val="ListLabel 510"/>
    <w:qFormat/>
    <w:rPr>
      <w:rFonts w:cs="OpenSymbol"/>
    </w:rPr>
  </w:style>
  <w:style w:type="character" w:customStyle="1" w:styleId="ListLabel509">
    <w:name w:val="ListLabel 509"/>
    <w:qFormat/>
    <w:rPr>
      <w:rFonts w:cs="OpenSymbol"/>
    </w:rPr>
  </w:style>
  <w:style w:type="character" w:customStyle="1" w:styleId="ListLabel508">
    <w:name w:val="ListLabel 508"/>
    <w:qFormat/>
    <w:rPr>
      <w:rFonts w:cs="OpenSymbol"/>
    </w:rPr>
  </w:style>
  <w:style w:type="character" w:customStyle="1" w:styleId="ListLabel507">
    <w:name w:val="ListLabel 507"/>
    <w:qFormat/>
    <w:rPr>
      <w:rFonts w:cs="OpenSymbol"/>
    </w:rPr>
  </w:style>
  <w:style w:type="character" w:customStyle="1" w:styleId="ListLabel506">
    <w:name w:val="ListLabel 506"/>
    <w:qFormat/>
    <w:rPr>
      <w:rFonts w:cs="OpenSymbol"/>
    </w:rPr>
  </w:style>
  <w:style w:type="character" w:customStyle="1" w:styleId="ListLabel505">
    <w:name w:val="ListLabel 505"/>
    <w:qFormat/>
    <w:rPr>
      <w:rFonts w:ascii="Times New Roman" w:hAnsi="Times New Roman" w:cs="OpenSymbol"/>
      <w:sz w:val="22"/>
    </w:rPr>
  </w:style>
  <w:style w:type="character" w:customStyle="1" w:styleId="ListLabel504">
    <w:name w:val="ListLabel 504"/>
    <w:qFormat/>
    <w:rPr>
      <w:rFonts w:cs="OpenSymbol"/>
    </w:rPr>
  </w:style>
  <w:style w:type="character" w:customStyle="1" w:styleId="ListLabel503">
    <w:name w:val="ListLabel 503"/>
    <w:qFormat/>
    <w:rPr>
      <w:rFonts w:cs="OpenSymbol"/>
    </w:rPr>
  </w:style>
  <w:style w:type="character" w:customStyle="1" w:styleId="ListLabel502">
    <w:name w:val="ListLabel 502"/>
    <w:qFormat/>
    <w:rPr>
      <w:rFonts w:cs="OpenSymbol"/>
    </w:rPr>
  </w:style>
  <w:style w:type="character" w:customStyle="1" w:styleId="ListLabel501">
    <w:name w:val="ListLabel 501"/>
    <w:qFormat/>
    <w:rPr>
      <w:rFonts w:cs="OpenSymbol"/>
    </w:rPr>
  </w:style>
  <w:style w:type="character" w:customStyle="1" w:styleId="ListLabel500">
    <w:name w:val="ListLabel 500"/>
    <w:qFormat/>
    <w:rPr>
      <w:rFonts w:cs="OpenSymbol"/>
    </w:rPr>
  </w:style>
  <w:style w:type="character" w:customStyle="1" w:styleId="ListLabel499">
    <w:name w:val="ListLabel 499"/>
    <w:qFormat/>
    <w:rPr>
      <w:rFonts w:cs="OpenSymbol"/>
    </w:rPr>
  </w:style>
  <w:style w:type="character" w:customStyle="1" w:styleId="ListLabel498">
    <w:name w:val="ListLabel 498"/>
    <w:qFormat/>
    <w:rPr>
      <w:rFonts w:cs="OpenSymbol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6">
    <w:name w:val="ListLabel 496"/>
    <w:qFormat/>
    <w:rPr>
      <w:rFonts w:ascii="Times New Roman" w:hAnsi="Times New Roman" w:cs="OpenSymbol"/>
      <w:sz w:val="22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7">
    <w:name w:val="ListLabel 487"/>
    <w:qFormat/>
    <w:rPr>
      <w:rFonts w:ascii="Times New Roman" w:hAnsi="Times New Roman" w:cs="OpenSymbol"/>
      <w:sz w:val="22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4">
    <w:name w:val="ListLabel 484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78">
    <w:name w:val="ListLabel 478"/>
    <w:qFormat/>
    <w:rPr>
      <w:rFonts w:ascii="Times New Roman" w:hAnsi="Times New Roman" w:cs="OpenSymbol"/>
      <w:sz w:val="22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5">
    <w:name w:val="ListLabel 475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69">
    <w:name w:val="ListLabel 469"/>
    <w:qFormat/>
    <w:rPr>
      <w:rFonts w:ascii="Times New Roman" w:hAnsi="Times New Roman" w:cs="OpenSymbol"/>
      <w:sz w:val="22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6">
    <w:name w:val="ListLabel 466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0">
    <w:name w:val="ListLabel 460"/>
    <w:qFormat/>
    <w:rPr>
      <w:rFonts w:ascii="Times New Roman" w:hAnsi="Times New Roman" w:cs="OpenSymbol"/>
      <w:b/>
      <w:sz w:val="22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1">
    <w:name w:val="ListLabel 451"/>
    <w:qFormat/>
    <w:rPr>
      <w:rFonts w:ascii="Times New Roman" w:hAnsi="Times New Roman" w:cs="OpenSymbol"/>
      <w:sz w:val="22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7">
    <w:name w:val="ListLabel 447"/>
    <w:qFormat/>
    <w:rPr>
      <w:rFonts w:cs="OpenSymbol"/>
    </w:rPr>
  </w:style>
  <w:style w:type="character" w:customStyle="1" w:styleId="ListLabel446">
    <w:name w:val="ListLabel 446"/>
    <w:qFormat/>
    <w:rPr>
      <w:rFonts w:cs="OpenSymbol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2">
    <w:name w:val="ListLabel 442"/>
    <w:qFormat/>
    <w:rPr>
      <w:rFonts w:ascii="Times New Roman" w:hAnsi="Times New Roman" w:cs="OpenSymbol"/>
      <w:sz w:val="22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7">
    <w:name w:val="ListLabel 437"/>
    <w:qFormat/>
    <w:rPr>
      <w:rFonts w:cs="OpenSymbol"/>
    </w:rPr>
  </w:style>
  <w:style w:type="character" w:customStyle="1" w:styleId="ListLabel436">
    <w:name w:val="ListLabel 436"/>
    <w:qFormat/>
    <w:rPr>
      <w:rFonts w:cs="OpenSymbol"/>
    </w:rPr>
  </w:style>
  <w:style w:type="character" w:customStyle="1" w:styleId="ListLabel435">
    <w:name w:val="ListLabel 435"/>
    <w:qFormat/>
    <w:rPr>
      <w:rFonts w:cs="OpenSymbol"/>
    </w:rPr>
  </w:style>
  <w:style w:type="character" w:customStyle="1" w:styleId="ListLabel434">
    <w:name w:val="ListLabel 434"/>
    <w:qFormat/>
    <w:rPr>
      <w:rFonts w:cs="OpenSymbol"/>
    </w:rPr>
  </w:style>
  <w:style w:type="character" w:customStyle="1" w:styleId="ListLabel433">
    <w:name w:val="ListLabel 433"/>
    <w:qFormat/>
    <w:rPr>
      <w:rFonts w:ascii="Times New Roman" w:hAnsi="Times New Roman" w:cs="OpenSymbol"/>
      <w:sz w:val="22"/>
    </w:rPr>
  </w:style>
  <w:style w:type="character" w:customStyle="1" w:styleId="ListLabel432">
    <w:name w:val="ListLabel 432"/>
    <w:qFormat/>
    <w:rPr>
      <w:rFonts w:cs="OpenSymbol"/>
    </w:rPr>
  </w:style>
  <w:style w:type="character" w:customStyle="1" w:styleId="ListLabel431">
    <w:name w:val="ListLabel 431"/>
    <w:qFormat/>
    <w:rPr>
      <w:rFonts w:cs="OpenSymbol"/>
    </w:rPr>
  </w:style>
  <w:style w:type="character" w:customStyle="1" w:styleId="ListLabel430">
    <w:name w:val="ListLabel 430"/>
    <w:qFormat/>
    <w:rPr>
      <w:rFonts w:cs="OpenSymbol"/>
    </w:rPr>
  </w:style>
  <w:style w:type="character" w:customStyle="1" w:styleId="ListLabel429">
    <w:name w:val="ListLabel 429"/>
    <w:qFormat/>
    <w:rPr>
      <w:rFonts w:cs="OpenSymbol"/>
    </w:rPr>
  </w:style>
  <w:style w:type="character" w:customStyle="1" w:styleId="ListLabel428">
    <w:name w:val="ListLabel 428"/>
    <w:qFormat/>
    <w:rPr>
      <w:rFonts w:cs="OpenSymbol"/>
    </w:rPr>
  </w:style>
  <w:style w:type="character" w:customStyle="1" w:styleId="ListLabel427">
    <w:name w:val="ListLabel 427"/>
    <w:qFormat/>
    <w:rPr>
      <w:rFonts w:cs="OpenSymbol"/>
    </w:rPr>
  </w:style>
  <w:style w:type="character" w:customStyle="1" w:styleId="ListLabel426">
    <w:name w:val="ListLabel 426"/>
    <w:qFormat/>
    <w:rPr>
      <w:rFonts w:cs="OpenSymbol"/>
    </w:rPr>
  </w:style>
  <w:style w:type="character" w:customStyle="1" w:styleId="ListLabel425">
    <w:name w:val="ListLabel 425"/>
    <w:qFormat/>
    <w:rPr>
      <w:rFonts w:cs="OpenSymbol"/>
    </w:rPr>
  </w:style>
  <w:style w:type="character" w:customStyle="1" w:styleId="ListLabel424">
    <w:name w:val="ListLabel 424"/>
    <w:qFormat/>
    <w:rPr>
      <w:rFonts w:ascii="Times New Roman" w:hAnsi="Times New Roman" w:cs="OpenSymbol"/>
      <w:sz w:val="22"/>
    </w:rPr>
  </w:style>
  <w:style w:type="character" w:customStyle="1" w:styleId="ListLabel423">
    <w:name w:val="ListLabel 423"/>
    <w:qFormat/>
    <w:rPr>
      <w:rFonts w:cs="OpenSymbol"/>
    </w:rPr>
  </w:style>
  <w:style w:type="character" w:customStyle="1" w:styleId="ListLabel422">
    <w:name w:val="ListLabel 422"/>
    <w:qFormat/>
    <w:rPr>
      <w:rFonts w:cs="OpenSymbol"/>
    </w:rPr>
  </w:style>
  <w:style w:type="character" w:customStyle="1" w:styleId="ListLabel421">
    <w:name w:val="ListLabel 421"/>
    <w:qFormat/>
    <w:rPr>
      <w:rFonts w:cs="OpenSymbol"/>
    </w:rPr>
  </w:style>
  <w:style w:type="character" w:customStyle="1" w:styleId="ListLabel420">
    <w:name w:val="ListLabel 420"/>
    <w:qFormat/>
    <w:rPr>
      <w:rFonts w:cs="OpenSymbol"/>
    </w:rPr>
  </w:style>
  <w:style w:type="character" w:customStyle="1" w:styleId="ListLabel419">
    <w:name w:val="ListLabel 419"/>
    <w:qFormat/>
    <w:rPr>
      <w:rFonts w:cs="OpenSymbol"/>
    </w:rPr>
  </w:style>
  <w:style w:type="character" w:customStyle="1" w:styleId="ListLabel418">
    <w:name w:val="ListLabel 418"/>
    <w:qFormat/>
    <w:rPr>
      <w:rFonts w:cs="OpenSymbol"/>
    </w:rPr>
  </w:style>
  <w:style w:type="character" w:customStyle="1" w:styleId="ListLabel417">
    <w:name w:val="ListLabel 417"/>
    <w:qFormat/>
    <w:rPr>
      <w:rFonts w:cs="OpenSymbol"/>
    </w:rPr>
  </w:style>
  <w:style w:type="character" w:customStyle="1" w:styleId="ListLabel416">
    <w:name w:val="ListLabel 416"/>
    <w:qFormat/>
    <w:rPr>
      <w:rFonts w:cs="OpenSymbol"/>
    </w:rPr>
  </w:style>
  <w:style w:type="character" w:customStyle="1" w:styleId="ListLabel415">
    <w:name w:val="ListLabel 415"/>
    <w:qFormat/>
    <w:rPr>
      <w:rFonts w:ascii="Times New Roman" w:hAnsi="Times New Roman" w:cs="OpenSymbol"/>
      <w:sz w:val="22"/>
    </w:rPr>
  </w:style>
  <w:style w:type="character" w:customStyle="1" w:styleId="ListLabel414">
    <w:name w:val="ListLabel 414"/>
    <w:qFormat/>
    <w:rPr>
      <w:rFonts w:cs="OpenSymbol"/>
    </w:rPr>
  </w:style>
  <w:style w:type="character" w:customStyle="1" w:styleId="ListLabel413">
    <w:name w:val="ListLabel 413"/>
    <w:qFormat/>
    <w:rPr>
      <w:rFonts w:cs="OpenSymbol"/>
    </w:rPr>
  </w:style>
  <w:style w:type="character" w:customStyle="1" w:styleId="ListLabel412">
    <w:name w:val="ListLabel 412"/>
    <w:qFormat/>
    <w:rPr>
      <w:rFonts w:cs="OpenSymbol"/>
    </w:rPr>
  </w:style>
  <w:style w:type="character" w:customStyle="1" w:styleId="ListLabel411">
    <w:name w:val="ListLabel 411"/>
    <w:qFormat/>
    <w:rPr>
      <w:rFonts w:cs="OpenSymbol"/>
    </w:rPr>
  </w:style>
  <w:style w:type="character" w:customStyle="1" w:styleId="ListLabel410">
    <w:name w:val="ListLabel 410"/>
    <w:qFormat/>
    <w:rPr>
      <w:rFonts w:cs="OpenSymbol"/>
    </w:rPr>
  </w:style>
  <w:style w:type="character" w:customStyle="1" w:styleId="ListLabel409">
    <w:name w:val="ListLabel 409"/>
    <w:qFormat/>
    <w:rPr>
      <w:rFonts w:cs="OpenSymbol"/>
    </w:rPr>
  </w:style>
  <w:style w:type="character" w:customStyle="1" w:styleId="ListLabel408">
    <w:name w:val="ListLabel 408"/>
    <w:qFormat/>
    <w:rPr>
      <w:rFonts w:cs="OpenSymbol"/>
    </w:rPr>
  </w:style>
  <w:style w:type="character" w:customStyle="1" w:styleId="ListLabel407">
    <w:name w:val="ListLabel 407"/>
    <w:qFormat/>
    <w:rPr>
      <w:rFonts w:cs="OpenSymbol"/>
    </w:rPr>
  </w:style>
  <w:style w:type="character" w:customStyle="1" w:styleId="ListLabel406">
    <w:name w:val="ListLabel 406"/>
    <w:qFormat/>
    <w:rPr>
      <w:rFonts w:ascii="Times New Roman" w:hAnsi="Times New Roman" w:cs="OpenSymbol"/>
      <w:b/>
      <w:sz w:val="22"/>
    </w:rPr>
  </w:style>
  <w:style w:type="character" w:customStyle="1" w:styleId="ListLabel405">
    <w:name w:val="ListLabel 405"/>
    <w:qFormat/>
    <w:rPr>
      <w:rFonts w:cs="OpenSymbol"/>
    </w:rPr>
  </w:style>
  <w:style w:type="character" w:customStyle="1" w:styleId="ListLabel404">
    <w:name w:val="ListLabel 404"/>
    <w:qFormat/>
    <w:rPr>
      <w:rFonts w:cs="OpenSymbol"/>
    </w:rPr>
  </w:style>
  <w:style w:type="character" w:customStyle="1" w:styleId="ListLabel403">
    <w:name w:val="ListLabel 403"/>
    <w:qFormat/>
    <w:rPr>
      <w:rFonts w:cs="OpenSymbol"/>
    </w:rPr>
  </w:style>
  <w:style w:type="character" w:customStyle="1" w:styleId="ListLabel402">
    <w:name w:val="ListLabel 402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7">
    <w:name w:val="ListLabel 397"/>
    <w:qFormat/>
    <w:rPr>
      <w:rFonts w:ascii="Times New Roman" w:hAnsi="Times New Roman" w:cs="OpenSymbol"/>
      <w:sz w:val="22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0">
    <w:name w:val="ListLabel 390"/>
    <w:qFormat/>
    <w:rPr>
      <w:rFonts w:cs="OpenSymbol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88">
    <w:name w:val="ListLabel 388"/>
    <w:qFormat/>
    <w:rPr>
      <w:rFonts w:ascii="Times New Roman" w:hAnsi="Times New Roman" w:cs="OpenSymbol"/>
      <w:sz w:val="22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79">
    <w:name w:val="ListLabel 379"/>
    <w:qFormat/>
    <w:rPr>
      <w:rFonts w:ascii="Times New Roman" w:hAnsi="Times New Roman" w:cs="OpenSymbol"/>
      <w:sz w:val="22"/>
    </w:rPr>
  </w:style>
  <w:style w:type="character" w:customStyle="1" w:styleId="ListLabel378">
    <w:name w:val="ListLabel 378"/>
    <w:qFormat/>
    <w:rPr>
      <w:rFonts w:cs="OpenSymbol"/>
    </w:rPr>
  </w:style>
  <w:style w:type="character" w:customStyle="1" w:styleId="ListLabel377">
    <w:name w:val="ListLabel 377"/>
    <w:qFormat/>
    <w:rPr>
      <w:rFonts w:cs="OpenSymbol"/>
    </w:rPr>
  </w:style>
  <w:style w:type="character" w:customStyle="1" w:styleId="ListLabel376">
    <w:name w:val="ListLabel 376"/>
    <w:qFormat/>
    <w:rPr>
      <w:rFonts w:cs="OpenSymbol"/>
    </w:rPr>
  </w:style>
  <w:style w:type="character" w:customStyle="1" w:styleId="ListLabel375">
    <w:name w:val="ListLabel 375"/>
    <w:qFormat/>
    <w:rPr>
      <w:rFonts w:cs="OpenSymbol"/>
    </w:rPr>
  </w:style>
  <w:style w:type="character" w:customStyle="1" w:styleId="ListLabel374">
    <w:name w:val="ListLabel 374"/>
    <w:qFormat/>
    <w:rPr>
      <w:rFonts w:cs="OpenSymbol"/>
    </w:rPr>
  </w:style>
  <w:style w:type="character" w:customStyle="1" w:styleId="ListLabel373">
    <w:name w:val="ListLabel 373"/>
    <w:qFormat/>
    <w:rPr>
      <w:rFonts w:cs="OpenSymbol"/>
    </w:rPr>
  </w:style>
  <w:style w:type="character" w:customStyle="1" w:styleId="ListLabel372">
    <w:name w:val="ListLabel 372"/>
    <w:qFormat/>
    <w:rPr>
      <w:rFonts w:cs="OpenSymbol"/>
    </w:rPr>
  </w:style>
  <w:style w:type="character" w:customStyle="1" w:styleId="ListLabel371">
    <w:name w:val="ListLabel 371"/>
    <w:qFormat/>
    <w:rPr>
      <w:rFonts w:cs="OpenSymbol"/>
    </w:rPr>
  </w:style>
  <w:style w:type="character" w:customStyle="1" w:styleId="ListLabel370">
    <w:name w:val="ListLabel 370"/>
    <w:qFormat/>
    <w:rPr>
      <w:rFonts w:ascii="Times New Roman" w:hAnsi="Times New Roman" w:cs="OpenSymbol"/>
      <w:sz w:val="22"/>
    </w:rPr>
  </w:style>
  <w:style w:type="character" w:customStyle="1" w:styleId="ListLabel369">
    <w:name w:val="ListLabel 369"/>
    <w:qFormat/>
    <w:rPr>
      <w:rFonts w:cs="OpenSymbol"/>
    </w:rPr>
  </w:style>
  <w:style w:type="character" w:customStyle="1" w:styleId="ListLabel368">
    <w:name w:val="ListLabel 368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1">
    <w:name w:val="ListLabel 361"/>
    <w:qFormat/>
    <w:rPr>
      <w:rFonts w:ascii="Times New Roman" w:hAnsi="Times New Roman" w:cs="OpenSymbol"/>
      <w:sz w:val="22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2">
    <w:name w:val="ListLabel 352"/>
    <w:qFormat/>
    <w:rPr>
      <w:rFonts w:ascii="Times New Roman" w:hAnsi="Times New Roman" w:cs="OpenSymbol"/>
      <w:b/>
      <w:sz w:val="22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3">
    <w:name w:val="ListLabel 343"/>
    <w:qFormat/>
    <w:rPr>
      <w:rFonts w:ascii="Times New Roman" w:hAnsi="Times New Roman" w:cs="OpenSymbol"/>
      <w:sz w:val="22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4">
    <w:name w:val="ListLabel 334"/>
    <w:qFormat/>
    <w:rPr>
      <w:rFonts w:ascii="Times New Roman" w:hAnsi="Times New Roman" w:cs="OpenSymbol"/>
      <w:sz w:val="22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5">
    <w:name w:val="ListLabel 325"/>
    <w:qFormat/>
    <w:rPr>
      <w:rFonts w:ascii="Times New Roman" w:hAnsi="Times New Roman" w:cs="OpenSymbol"/>
      <w:sz w:val="22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6">
    <w:name w:val="ListLabel 316"/>
    <w:qFormat/>
    <w:rPr>
      <w:rFonts w:ascii="Times New Roman" w:hAnsi="Times New Roman" w:cs="OpenSymbol"/>
      <w:sz w:val="22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7">
    <w:name w:val="ListLabel 307"/>
    <w:qFormat/>
    <w:rPr>
      <w:rFonts w:ascii="Times New Roman" w:hAnsi="Times New Roman" w:cs="OpenSymbol"/>
      <w:sz w:val="22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298">
    <w:name w:val="ListLabel 298"/>
    <w:qFormat/>
    <w:rPr>
      <w:rFonts w:ascii="Times New Roman" w:hAnsi="Times New Roman" w:cs="OpenSymbol"/>
      <w:b/>
      <w:sz w:val="22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89">
    <w:name w:val="ListLabel 289"/>
    <w:qFormat/>
    <w:rPr>
      <w:rFonts w:ascii="Times New Roman" w:hAnsi="Times New Roman" w:cs="OpenSymbol"/>
      <w:sz w:val="22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0">
    <w:name w:val="ListLabel 280"/>
    <w:qFormat/>
    <w:rPr>
      <w:rFonts w:ascii="Times New Roman" w:hAnsi="Times New Roman" w:cs="OpenSymbol"/>
      <w:sz w:val="22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1">
    <w:name w:val="ListLabel 271"/>
    <w:qFormat/>
    <w:rPr>
      <w:rFonts w:ascii="Times New Roman" w:hAnsi="Times New Roman" w:cs="OpenSymbol"/>
      <w:sz w:val="22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2">
    <w:name w:val="ListLabel 262"/>
    <w:qFormat/>
    <w:rPr>
      <w:rFonts w:ascii="Times New Roman" w:hAnsi="Times New Roman" w:cs="OpenSymbol"/>
      <w:sz w:val="22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3">
    <w:name w:val="ListLabel 253"/>
    <w:qFormat/>
    <w:rPr>
      <w:rFonts w:ascii="Times New Roman" w:hAnsi="Times New Roman" w:cs="OpenSymbol"/>
      <w:sz w:val="22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4">
    <w:name w:val="ListLabel 244"/>
    <w:qFormat/>
    <w:rPr>
      <w:rFonts w:ascii="Times New Roman" w:hAnsi="Times New Roman" w:cs="OpenSymbol"/>
      <w:b/>
      <w:sz w:val="22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5">
    <w:name w:val="ListLabel 235"/>
    <w:qFormat/>
    <w:rPr>
      <w:rFonts w:ascii="Times New Roman" w:hAnsi="Times New Roman" w:cs="OpenSymbol"/>
      <w:sz w:val="22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6">
    <w:name w:val="ListLabel 226"/>
    <w:qFormat/>
    <w:rPr>
      <w:rFonts w:ascii="Times New Roman" w:hAnsi="Times New Roman" w:cs="OpenSymbol"/>
      <w:sz w:val="22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link w:val="TekstpodstawowyZnak"/>
    <w:rsid w:val="0012391E"/>
    <w:pPr>
      <w:spacing w:after="140" w:line="288" w:lineRule="auto"/>
      <w:textAlignment w:val="auto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andard">
    <w:name w:val="Standard"/>
    <w:qFormat/>
    <w:rsid w:val="0012391E"/>
    <w:pPr>
      <w:suppressAutoHyphens/>
      <w:overflowPunct w:val="0"/>
      <w:textAlignment w:val="baseline"/>
    </w:pPr>
    <w:rPr>
      <w:color w:val="00000A"/>
      <w:sz w:val="24"/>
    </w:rPr>
  </w:style>
  <w:style w:type="paragraph" w:styleId="NormalnyWeb">
    <w:name w:val="Normal (Web)"/>
    <w:basedOn w:val="Standard"/>
    <w:qFormat/>
    <w:pPr>
      <w:suppressAutoHyphens w:val="0"/>
      <w:spacing w:before="280" w:after="142" w:line="288" w:lineRule="auto"/>
    </w:pPr>
    <w:rPr>
      <w:lang w:eastAsia="pl-PL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styleId="Bezodstpw">
    <w:name w:val="No Spacing"/>
    <w:qFormat/>
    <w:pPr>
      <w:suppressAutoHyphens/>
      <w:textAlignment w:val="baseline"/>
    </w:pPr>
    <w:rPr>
      <w:rFonts w:asciiTheme="minorHAnsi" w:eastAsiaTheme="minorHAnsi" w:hAnsiTheme="minorHAnsi" w:cs="Calibri"/>
      <w:color w:val="00000A"/>
      <w:sz w:val="24"/>
      <w:szCs w:val="22"/>
      <w:lang w:eastAsia="pl-PL" w:bidi="ar-SA"/>
    </w:rPr>
  </w:style>
  <w:style w:type="paragraph" w:customStyle="1" w:styleId="Listapunktowana21">
    <w:name w:val="Lista punktowana 21"/>
    <w:basedOn w:val="Standard"/>
    <w:qFormat/>
    <w:pPr>
      <w:suppressAutoHyphens w:val="0"/>
    </w:p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table" w:styleId="Tabela-Siatka">
    <w:name w:val="Table Grid"/>
    <w:basedOn w:val="Standardowy"/>
    <w:uiPriority w:val="59"/>
    <w:rsid w:val="00123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802F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802F5"/>
    <w:rPr>
      <w:color w:val="00000A"/>
      <w:sz w:val="24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B6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B67"/>
    <w:rPr>
      <w:rFonts w:ascii="Segoe UI" w:hAnsi="Segoe UI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4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683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i Arek</dc:creator>
  <cp:lastModifiedBy>Zamówienia Publiczne</cp:lastModifiedBy>
  <cp:revision>10</cp:revision>
  <dcterms:created xsi:type="dcterms:W3CDTF">2020-07-02T10:04:00Z</dcterms:created>
  <dcterms:modified xsi:type="dcterms:W3CDTF">2020-07-09T07:00:00Z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