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066BF611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Numer ogłoszenia BZP/TED/Nr referencyjny</w:t>
      </w:r>
      <w:r w:rsidR="00B00763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00763" w:rsidRPr="00B00763">
        <w:rPr>
          <w:rFonts w:ascii="Times New Roman" w:hAnsi="Times New Roman"/>
          <w:b/>
        </w:rPr>
        <w:t>2021/BZP 00104722/01/ TZ.280.26.2021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3267E890" w:rsidR="0073076D" w:rsidRPr="00B00763" w:rsidRDefault="00B00763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tl00_Content_lblIdentyfikatorPostepowan"/>
            <w:bookmarkEnd w:id="0"/>
            <w:r w:rsidRPr="00B0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24b32913-2ec1-4fb5-943f-0cceee1027de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73076D"/>
    <w:rsid w:val="00734474"/>
    <w:rsid w:val="00905BA6"/>
    <w:rsid w:val="00B00763"/>
    <w:rsid w:val="00C15B69"/>
    <w:rsid w:val="00CD4478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11</cp:revision>
  <dcterms:created xsi:type="dcterms:W3CDTF">2020-02-07T15:17:00Z</dcterms:created>
  <dcterms:modified xsi:type="dcterms:W3CDTF">2021-07-06T06:01:00Z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