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</w:t>
      </w:r>
      <w:r w:rsidR="001B5CD2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r., poz. </w:t>
      </w:r>
      <w:r w:rsidR="001B5CD2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</w:t>
      </w:r>
      <w:r w:rsidR="001B5CD2">
        <w:rPr>
          <w:rFonts w:ascii="Tahoma" w:hAnsi="Tahoma" w:cs="Cambria"/>
        </w:rPr>
        <w:t>1</w:t>
      </w:r>
      <w:r w:rsidR="003C2608">
        <w:rPr>
          <w:rFonts w:ascii="Tahoma" w:hAnsi="Tahoma" w:cs="Cambria"/>
        </w:rPr>
        <w:t>r., poz.</w:t>
      </w:r>
      <w:r w:rsidR="001B5CD2">
        <w:rPr>
          <w:rFonts w:ascii="Tahoma" w:hAnsi="Tahoma" w:cs="Cambria"/>
        </w:rPr>
        <w:t xml:space="preserve"> 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r w:rsidR="00B0750E">
        <w:rPr>
          <w:rFonts w:ascii="Tahoma" w:hAnsi="Tahoma" w:cs="Cambria"/>
          <w:b/>
        </w:rPr>
        <w:t>neurochirurgii</w:t>
      </w:r>
      <w:r w:rsidR="00A12549" w:rsidRPr="000415AD">
        <w:rPr>
          <w:rFonts w:ascii="Tahoma" w:hAnsi="Tahoma" w:cs="Cambria"/>
          <w:b/>
          <w:bCs/>
        </w:rPr>
        <w:t>–leczenie szpitalne</w:t>
      </w:r>
      <w:r w:rsidR="00A12549">
        <w:rPr>
          <w:rFonts w:ascii="Tahoma" w:hAnsi="Tahoma" w:cs="Cambria"/>
          <w:b/>
          <w:bCs/>
        </w:rPr>
        <w:t xml:space="preserve"> </w:t>
      </w:r>
      <w:r w:rsidR="00B0750E">
        <w:rPr>
          <w:rFonts w:ascii="Tahoma" w:hAnsi="Tahoma" w:cs="Cambria"/>
          <w:b/>
          <w:bCs/>
        </w:rPr>
        <w:t xml:space="preserve">                     </w:t>
      </w:r>
      <w:r w:rsidR="00A12549" w:rsidRPr="000415AD">
        <w:rPr>
          <w:rFonts w:ascii="Tahoma" w:hAnsi="Tahoma" w:cs="Cambria"/>
          <w:b/>
          <w:bCs/>
        </w:rPr>
        <w:t xml:space="preserve">w Klinicznym Oddziale </w:t>
      </w:r>
      <w:r w:rsidR="00B0750E">
        <w:rPr>
          <w:rFonts w:ascii="Tahoma" w:hAnsi="Tahoma" w:cs="Cambria"/>
          <w:b/>
          <w:bCs/>
        </w:rPr>
        <w:t>Neurochirurgii</w:t>
      </w:r>
      <w:r w:rsidR="00A12549">
        <w:rPr>
          <w:rFonts w:ascii="Tahoma" w:hAnsi="Tahoma" w:cs="Cambria"/>
          <w:b/>
          <w:bCs/>
        </w:rPr>
        <w:t xml:space="preserve"> oraz</w:t>
      </w:r>
      <w:r w:rsidR="00A12549" w:rsidRPr="000415AD">
        <w:rPr>
          <w:rFonts w:ascii="Tahoma" w:hAnsi="Tahoma" w:cs="Cambria"/>
          <w:b/>
          <w:bCs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 </w:t>
      </w:r>
      <w:r w:rsidR="003C2608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8E2C97">
        <w:rPr>
          <w:rFonts w:ascii="Tahoma" w:hAnsi="Tahoma" w:cs="Tahoma"/>
          <w:b/>
        </w:rPr>
        <w:t>stycznia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8E2C97">
        <w:rPr>
          <w:rFonts w:ascii="Tahoma" w:hAnsi="Tahoma" w:cs="Tahoma"/>
          <w:b/>
          <w:bCs/>
          <w:color w:val="000000"/>
        </w:rPr>
        <w:t>2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8E2C97">
        <w:rPr>
          <w:rFonts w:ascii="Tahoma" w:hAnsi="Tahoma" w:cs="Tahoma"/>
          <w:b/>
          <w:color w:val="000000"/>
        </w:rPr>
        <w:t>1 grudni</w:t>
      </w:r>
      <w:r w:rsidR="00B0750E">
        <w:rPr>
          <w:rFonts w:ascii="Tahoma" w:hAnsi="Tahoma" w:cs="Tahoma"/>
          <w:b/>
          <w:color w:val="000000"/>
        </w:rPr>
        <w:t>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B1142E" w:rsidRPr="00B1142E" w:rsidRDefault="0063473F" w:rsidP="00B1142E">
      <w:pPr>
        <w:spacing w:after="120"/>
        <w:jc w:val="both"/>
        <w:rPr>
          <w:rFonts w:ascii="Tahoma" w:hAnsi="Tahoma" w:cs="Tahoma"/>
          <w:color w:val="auto"/>
        </w:rPr>
      </w:pPr>
      <w:r w:rsidRPr="00B1142E">
        <w:rPr>
          <w:rFonts w:ascii="Tahoma" w:hAnsi="Tahoma" w:cs="Tahoma"/>
          <w:color w:val="auto"/>
        </w:rPr>
        <w:t xml:space="preserve">5.1 </w:t>
      </w:r>
      <w:r w:rsidR="00B1142E" w:rsidRPr="00B1142E">
        <w:rPr>
          <w:rFonts w:ascii="Tahoma" w:hAnsi="Tahoma" w:cs="Tahoma"/>
          <w:color w:val="auto"/>
        </w:rPr>
        <w:t xml:space="preserve">O udzielenie zamówienia mogą ubiegać się oferenci dysponujący zespołem składającym się z co </w:t>
      </w:r>
      <w:bookmarkStart w:id="1" w:name="_Hlk509395854"/>
      <w:r w:rsidR="00B1142E" w:rsidRPr="00B1142E">
        <w:rPr>
          <w:rFonts w:ascii="Tahoma" w:hAnsi="Tahoma" w:cs="Tahoma"/>
          <w:color w:val="auto"/>
        </w:rPr>
        <w:t>najmniej 5 lekarzy, z których co najmniej 2 lekarzy posiada specjalizację z zakresu neurochirurgii lub neurochirurgii i neurotraumatologii.</w:t>
      </w:r>
    </w:p>
    <w:p w:rsidR="004F6EAC" w:rsidRDefault="0063473F" w:rsidP="00A12549">
      <w:pPr>
        <w:spacing w:after="120"/>
        <w:jc w:val="both"/>
      </w:pPr>
      <w:bookmarkStart w:id="2" w:name="_GoBack"/>
      <w:bookmarkEnd w:id="1"/>
      <w:bookmarkEnd w:id="2"/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3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3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1. Za wykonanie przedmiotu umowy Udzielający zamówienie przeznaczy Przyjmującym zamówienie tytułem wynagrodzenia prowizyjnego łącznie: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a)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640.000,00 zł - w leczeniu szpitalnym neurochirurgia – hospitalizacja,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 ryczałcie PSZ – Szpital ogólnopolski.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Jednostką sprawozdawczą jest punkt.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Wartość punktu przeliczeniowego wynosi 1 zł.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b)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kwoty wynikającej z wykonania i sprawozdania świadczeń przez Przyjmujących zamówienie oraz świadczeń sfinansowanych przez NFZ wynikających z umowy z Narodowym Funduszem Zdrowia o udzielanie świadczeń opieki zdrowotnej w systemie podstawowego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lastRenderedPageBreak/>
        <w:t>szpitalnego zabezpieczenia świadczeń opieki zdrowotnej w zakresie AOS Neurochirurgia          o kodzie 02.1570.001.02-1,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- 19 341,72 zł- średniomiesięcznie w zakresie AOS neurochirurgia o kodzie 02.1570.001.02-1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c) w przypadku zrealizowania przyznanego minimalnego średniomiesięcznego limitu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            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w wysokości 19 341,72 zł lub wyżej w zakresie AOS neurochirurgia o kodzie 02.1570.001.02-1 Przyjmujący zamówienie otrzymają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% kwoty wynikającej z wykonania i sprawozdania świadczeń przez Przyjmujących zamówienie oraz świadczeń sfinansowanych przez NFZ wynikających z umowy z Narodowym Funduszem Zdrowia o udzielenie świadczeń opieki zdrowotnej w systemie podstawowego szpitalnego zabezpieczenia świadczeń opieki zdrowotnej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d)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kwoty wynikającej z wykonania i sfinansowania świadczeń wynikających z umowy z Narodowym Funduszem Zdrowia w pozostałych zakresach z neurochirurgii z umowy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          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o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udzielanie świadczeń opieki zdrowotnej w systemie podstawowego szpitalnego zabezpieczenia świadczeń opieki zdrowotnej. </w:t>
      </w:r>
    </w:p>
    <w:p w:rsidR="008E2C97" w:rsidRPr="0019582F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sz w:val="22"/>
          <w:szCs w:val="22"/>
          <w:lang w:eastAsia="pl-PL" w:bidi="ar-SA"/>
        </w:rPr>
      </w:pPr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e) za wykonanie i sprawozdanie świadczeń - leczenie spastyczności opornej na leczenie farmakologiczne z zastosowaniem pompy </w:t>
      </w:r>
      <w:proofErr w:type="spellStart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>baklofenowej</w:t>
      </w:r>
      <w:proofErr w:type="spellEnd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 (LSPB) z limitem na 2022 rok 116.424,00 co średniomiesięcznie wynosi 9.702,00 zł w ryczałcie PSZ Przyjmujący zamówienie otrzyma ……..% za realizację procedury 5.10.00.0000071 hospitalizacja związana z uzupełnieniem pompy </w:t>
      </w:r>
      <w:proofErr w:type="spellStart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>baklofenowej</w:t>
      </w:r>
      <w:proofErr w:type="spellEnd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 po rozliczeniu każdego kwartału,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f)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wartości wykonanych i sprawozdanych świadczeń: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Q31 - Choroby krwotoczne naczyń mózgowych -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remodeling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naczyń z zastosowaniem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stentu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, 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Q32 - Choroby krwotoczne naczyń mózgowych - duży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endowaskularny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zabieg naprawczy, 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Q33 - Choroby krwotoczne naczyń mózgowych - średni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endowaskularny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zabieg naprawczy. </w:t>
      </w:r>
    </w:p>
    <w:p w:rsidR="004F6EAC" w:rsidRPr="00B0750E" w:rsidRDefault="0063473F" w:rsidP="008E2C97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4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4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>
        <w:rPr>
          <w:rFonts w:ascii="Tahoma" w:hAnsi="Tahoma" w:cs="Tahoma"/>
          <w:bCs/>
          <w:color w:val="000000" w:themeColor="text1"/>
        </w:rPr>
        <w:lastRenderedPageBreak/>
        <w:t>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8E2C97">
        <w:rPr>
          <w:rFonts w:ascii="Tahoma" w:hAnsi="Tahoma" w:cs="Tahoma"/>
          <w:b/>
          <w:bCs/>
          <w:color w:val="auto"/>
        </w:rPr>
        <w:t>16 grudni</w:t>
      </w:r>
      <w:r w:rsidR="00B0750E">
        <w:rPr>
          <w:rFonts w:ascii="Tahoma" w:hAnsi="Tahoma" w:cs="Tahoma"/>
          <w:b/>
          <w:bCs/>
          <w:color w:val="auto"/>
        </w:rPr>
        <w:t>a</w:t>
      </w:r>
      <w:r w:rsidR="00FD5CE4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A12549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8E2C97">
        <w:rPr>
          <w:rFonts w:ascii="Tahoma" w:hAnsi="Tahoma" w:cs="Tahoma"/>
          <w:b/>
          <w:bCs/>
          <w:color w:val="000000" w:themeColor="text1"/>
        </w:rPr>
        <w:t xml:space="preserve"> 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B0750E">
        <w:rPr>
          <w:rFonts w:ascii="Tahoma" w:hAnsi="Tahoma" w:cs="Cambria"/>
          <w:color w:val="000000" w:themeColor="text1"/>
        </w:rPr>
        <w:t>neurochirurgii i traumatologii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B0750E">
        <w:rPr>
          <w:rFonts w:ascii="Tahoma" w:hAnsi="Tahoma" w:cs="Tahoma"/>
          <w:b/>
          <w:bCs/>
          <w:color w:val="auto"/>
        </w:rPr>
        <w:t>1</w:t>
      </w:r>
      <w:r w:rsidR="008E2C97">
        <w:rPr>
          <w:rFonts w:ascii="Tahoma" w:hAnsi="Tahoma" w:cs="Tahoma"/>
          <w:b/>
          <w:bCs/>
          <w:color w:val="auto"/>
        </w:rPr>
        <w:t>7 grudnia</w:t>
      </w:r>
      <w:r w:rsidR="00B0750E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B0750E">
        <w:rPr>
          <w:rFonts w:ascii="Tahoma" w:hAnsi="Tahoma" w:cs="Tahoma"/>
          <w:b/>
          <w:bCs/>
          <w:color w:val="auto"/>
        </w:rPr>
        <w:t>0</w:t>
      </w:r>
      <w:r w:rsidR="008E2C97">
        <w:rPr>
          <w:rFonts w:ascii="Tahoma" w:hAnsi="Tahoma" w:cs="Tahoma"/>
          <w:b/>
          <w:bCs/>
          <w:color w:val="auto"/>
        </w:rPr>
        <w:t>8</w:t>
      </w:r>
      <w:r w:rsidRPr="00945065">
        <w:rPr>
          <w:rFonts w:ascii="Tahoma" w:hAnsi="Tahoma" w:cs="Tahoma"/>
          <w:b/>
          <w:bCs/>
          <w:color w:val="auto"/>
        </w:rPr>
        <w:t>:</w:t>
      </w:r>
      <w:r w:rsidR="008E2C97">
        <w:rPr>
          <w:rFonts w:ascii="Tahoma" w:hAnsi="Tahoma" w:cs="Tahoma"/>
          <w:b/>
          <w:bCs/>
          <w:color w:val="auto"/>
        </w:rPr>
        <w:t>0</w:t>
      </w:r>
      <w:r w:rsidRPr="00945065">
        <w:rPr>
          <w:rFonts w:ascii="Tahoma" w:hAnsi="Tahoma" w:cs="Tahoma"/>
          <w:b/>
          <w:bCs/>
          <w:color w:val="auto"/>
        </w:rPr>
        <w:t>0.</w:t>
      </w:r>
      <w:r w:rsidRPr="0094506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</w:t>
      </w:r>
      <w:r>
        <w:rPr>
          <w:rFonts w:ascii="Tahoma" w:hAnsi="Tahoma" w:cs="Tahoma"/>
        </w:rPr>
        <w:lastRenderedPageBreak/>
        <w:t>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1B5CD2" w:rsidRDefault="00D50CB0" w:rsidP="00696337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</w:p>
    <w:p w:rsidR="004F6EAC" w:rsidRPr="00696337" w:rsidRDefault="001B5CD2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lastRenderedPageBreak/>
        <w:tab/>
      </w:r>
      <w:r w:rsidR="00D50CB0"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="00D50CB0"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1. Niniejszym składam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6" w:name="_Hlk501539671"/>
      <w:r w:rsidR="00723444">
        <w:rPr>
          <w:rFonts w:ascii="Tahoma" w:hAnsi="Tahoma" w:cs="DejaVu Serif"/>
        </w:rPr>
        <w:t xml:space="preserve">w zakresie </w:t>
      </w:r>
      <w:r w:rsidR="00B0750E">
        <w:rPr>
          <w:rFonts w:ascii="Tahoma" w:hAnsi="Tahoma" w:cs="Tahoma"/>
          <w:b/>
          <w:color w:val="000000"/>
          <w:sz w:val="22"/>
          <w:szCs w:val="22"/>
        </w:rPr>
        <w:t xml:space="preserve">neurochirurgii </w:t>
      </w:r>
      <w:r w:rsidR="00B0750E">
        <w:rPr>
          <w:rFonts w:ascii="Tahoma" w:hAnsi="Tahoma" w:cs="Tahoma"/>
          <w:b/>
          <w:bCs/>
          <w:color w:val="000000"/>
          <w:sz w:val="22"/>
          <w:szCs w:val="22"/>
        </w:rPr>
        <w:t>– leczenie szpitalne w Klinicznym Oddziale Neurochirurgii oraz ambulatoryjna opieka specjalistyczna w Poradni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6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</w:t>
      </w:r>
      <w:r w:rsidR="00B0750E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7" w:name="_Hlk501540170"/>
      <w:r>
        <w:rPr>
          <w:rFonts w:ascii="Tahoma" w:hAnsi="Tahoma" w:cs="DejaVu Serif"/>
        </w:rPr>
        <w:t>zapozna</w:t>
      </w:r>
      <w:r w:rsidR="008E2C97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8E2C97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8E2C97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8E2C97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</w:t>
      </w:r>
      <w:r w:rsidR="008E2C97">
        <w:rPr>
          <w:rFonts w:ascii="Tahoma" w:hAnsi="Tahoma" w:cs="Tahoma"/>
        </w:rPr>
        <w:t>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8E2C97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E2C97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</w:t>
      </w:r>
      <w:r w:rsidR="008E2C97">
        <w:rPr>
          <w:rFonts w:ascii="Tahoma" w:hAnsi="Tahoma" w:cs="DejaVu Serif"/>
        </w:rPr>
        <w:t xml:space="preserve"> naszej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964156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2216B" w:rsidRDefault="00F2216B" w:rsidP="00723444">
      <w:pPr>
        <w:rPr>
          <w:rFonts w:ascii="Tahoma" w:hAnsi="Tahoma" w:cs="Tahoma"/>
        </w:rPr>
      </w:pPr>
      <w:bookmarkStart w:id="8" w:name="_Hlk500319236"/>
    </w:p>
    <w:p w:rsidR="008E2C97" w:rsidRDefault="008E2C97" w:rsidP="00723444">
      <w:pPr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B0750E">
              <w:rPr>
                <w:rFonts w:ascii="Tahoma" w:hAnsi="Tahoma" w:cs="Tahoma"/>
                <w:bCs/>
                <w:sz w:val="18"/>
                <w:szCs w:val="18"/>
              </w:rPr>
              <w:t xml:space="preserve">neurochirurgia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="001B5CD2">
              <w:rPr>
                <w:rFonts w:ascii="Tahoma" w:hAnsi="Tahoma" w:cs="Tahoma"/>
                <w:bCs/>
                <w:sz w:val="18"/>
                <w:szCs w:val="18"/>
              </w:rPr>
              <w:t>, hospitalizacja Q31, Q32, Q33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723444" w:rsidRPr="00F46963" w:rsidRDefault="00723444" w:rsidP="00B0750E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567AC9" w:rsidRDefault="00B0750E" w:rsidP="00B0750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640.000,00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8"/>
    </w:tbl>
    <w:p w:rsidR="00F2216B" w:rsidRDefault="00F2216B" w:rsidP="00C2357B">
      <w:pPr>
        <w:rPr>
          <w:rFonts w:ascii="Tahoma" w:hAnsi="Tahoma" w:cs="Tahoma"/>
        </w:rPr>
      </w:pPr>
    </w:p>
    <w:p w:rsidR="008E2C97" w:rsidRDefault="008E2C97" w:rsidP="00C2357B">
      <w:pPr>
        <w:rPr>
          <w:rFonts w:ascii="Tahoma" w:hAnsi="Tahoma" w:cs="Tahoma"/>
        </w:rPr>
      </w:pPr>
    </w:p>
    <w:p w:rsidR="00C2357B" w:rsidRPr="00F46963" w:rsidRDefault="00C2357B" w:rsidP="00C2357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AOS neurochirurgia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kodzie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02.1570.001.02-1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Default="00C2357B" w:rsidP="00E43E6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C2357B" w:rsidRPr="00F46963" w:rsidRDefault="00C2357B" w:rsidP="00E43E6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567AC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19.341,72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:rsidR="00F2216B" w:rsidRDefault="00F2216B" w:rsidP="00723444">
      <w:pPr>
        <w:rPr>
          <w:rFonts w:ascii="Tahoma" w:hAnsi="Tahoma" w:cs="DejaVu Serif"/>
        </w:rPr>
      </w:pPr>
    </w:p>
    <w:p w:rsidR="008E2C97" w:rsidRDefault="008E2C97" w:rsidP="00C2357B">
      <w:pPr>
        <w:spacing w:after="113"/>
        <w:jc w:val="both"/>
        <w:rPr>
          <w:rFonts w:ascii="Tahoma" w:hAnsi="Tahoma" w:cs="DejaVu Serif"/>
        </w:rPr>
      </w:pPr>
    </w:p>
    <w:p w:rsidR="00C2357B" w:rsidRPr="00EB415C" w:rsidRDefault="00C2357B" w:rsidP="00C2357B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Pr="00EB415C">
        <w:rPr>
          <w:rFonts w:ascii="Tahoma" w:hAnsi="Tahoma" w:cs="DejaVu Serif"/>
        </w:rPr>
        <w:t>abela</w:t>
      </w:r>
      <w:r>
        <w:rPr>
          <w:rFonts w:ascii="Tahoma" w:hAnsi="Tahoma" w:cs="DejaVu Serif"/>
        </w:rPr>
        <w:t xml:space="preserve"> </w:t>
      </w:r>
      <w:r w:rsidR="00F2216B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9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19.341,72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AOS neurochirurgia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kodzie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02.1570.001.02-1</w:t>
            </w:r>
          </w:p>
        </w:tc>
      </w:tr>
      <w:tr w:rsidR="00C2357B" w:rsidRPr="00F46963" w:rsidTr="00E43E63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C2357B" w:rsidRPr="006E5F49" w:rsidRDefault="00C2357B" w:rsidP="00E43E63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9"/>
    </w:tbl>
    <w:p w:rsidR="00C2357B" w:rsidRDefault="00C2357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Pr="00F46963" w:rsidRDefault="00F2216B" w:rsidP="00F2216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</w:t>
            </w:r>
            <w:r>
              <w:rPr>
                <w:rFonts w:ascii="Tahoma" w:hAnsi="Tahoma" w:cs="Tahoma"/>
                <w:sz w:val="18"/>
                <w:szCs w:val="18"/>
              </w:rPr>
              <w:t xml:space="preserve">neurochirurgii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33.227,24 </w:t>
            </w:r>
            <w:r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7C670D" w:rsidRDefault="007C670D" w:rsidP="00D51665">
      <w:pPr>
        <w:rPr>
          <w:rFonts w:ascii="Tahoma" w:hAnsi="Tahoma" w:cs="DejaVu Serif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F22B0D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F2216B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F22B0D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6C3DE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23444" w:rsidRPr="00723444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F22B0D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F22B0D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F22B0D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F22B0D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F22B0D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0B515B6"/>
    <w:multiLevelType w:val="multilevel"/>
    <w:tmpl w:val="58E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9582F"/>
    <w:rsid w:val="001B40CF"/>
    <w:rsid w:val="001B5CD2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2C97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50E"/>
    <w:rsid w:val="00B0781E"/>
    <w:rsid w:val="00B1142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357B"/>
    <w:rsid w:val="00C24B76"/>
    <w:rsid w:val="00C305B8"/>
    <w:rsid w:val="00C45969"/>
    <w:rsid w:val="00C4639E"/>
    <w:rsid w:val="00C500E8"/>
    <w:rsid w:val="00C64167"/>
    <w:rsid w:val="00C660EE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2216B"/>
    <w:rsid w:val="00F22B0D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F43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BBC9-0818-485E-B45F-88B7890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3703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9</cp:revision>
  <cp:lastPrinted>2019-05-23T12:30:00Z</cp:lastPrinted>
  <dcterms:created xsi:type="dcterms:W3CDTF">2020-08-03T11:12:00Z</dcterms:created>
  <dcterms:modified xsi:type="dcterms:W3CDTF">2021-12-10T14:18:00Z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