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77C6" w14:textId="3928C1A9" w:rsidR="009A7F91" w:rsidRDefault="009A7F91" w:rsidP="009A7F91">
      <w:pPr>
        <w:pStyle w:val="Standard"/>
        <w:ind w:right="57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Załącznik nr 4 do SIWZ po zmianach </w:t>
      </w:r>
      <w:r>
        <w:rPr>
          <w:b/>
          <w:bCs/>
          <w:color w:val="000000"/>
          <w:sz w:val="22"/>
          <w:szCs w:val="22"/>
        </w:rPr>
        <w:br/>
        <w:t xml:space="preserve">z dnia </w:t>
      </w:r>
      <w:r w:rsidR="00230A61">
        <w:rPr>
          <w:b/>
          <w:bCs/>
          <w:color w:val="000000"/>
          <w:sz w:val="22"/>
          <w:szCs w:val="22"/>
        </w:rPr>
        <w:t>22</w:t>
      </w:r>
      <w:r>
        <w:rPr>
          <w:b/>
          <w:bCs/>
          <w:color w:val="000000"/>
          <w:sz w:val="22"/>
          <w:szCs w:val="22"/>
        </w:rPr>
        <w:t>.04.2021 r.</w:t>
      </w:r>
    </w:p>
    <w:p w14:paraId="53FFBCA6" w14:textId="77777777" w:rsidR="009A7F91" w:rsidRDefault="009A7F91" w:rsidP="009A7F91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Wzór umowy </w:t>
      </w:r>
      <w:r>
        <w:rPr>
          <w:b/>
          <w:bCs/>
          <w:color w:val="000000"/>
          <w:sz w:val="22"/>
          <w:szCs w:val="22"/>
        </w:rPr>
        <w:tab/>
      </w:r>
    </w:p>
    <w:p w14:paraId="14F4FE5B" w14:textId="77777777" w:rsidR="009A7F91" w:rsidRDefault="009A7F91" w:rsidP="009A7F91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14:paraId="15CE9891" w14:textId="77777777" w:rsidR="009A7F91" w:rsidRDefault="009A7F91" w:rsidP="009A7F9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………………. roku pomiędzy Stronami:</w:t>
      </w:r>
    </w:p>
    <w:p w14:paraId="31BFAC4C" w14:textId="77777777" w:rsidR="009A7F91" w:rsidRDefault="009A7F91" w:rsidP="009A7F91">
      <w:pPr>
        <w:pStyle w:val="Standard"/>
        <w:jc w:val="both"/>
        <w:rPr>
          <w:b/>
          <w:bCs/>
          <w:sz w:val="22"/>
          <w:szCs w:val="22"/>
        </w:rPr>
      </w:pPr>
    </w:p>
    <w:p w14:paraId="2141AD3D" w14:textId="77777777" w:rsidR="009A7F91" w:rsidRDefault="009A7F91" w:rsidP="009A7F91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Szpitalem Uniwersyteckim im. Karola Marcinkowskiego w Zielonej Górze Sp. z o.o., 65-046 Zielona Góra, ul. Zyty 26, firma wpisana do rejestru przedsiębiorców prowadzonego przez Sąd Rejonowy</w:t>
      </w:r>
      <w:r>
        <w:rPr>
          <w:b/>
          <w:bCs/>
          <w:sz w:val="22"/>
          <w:szCs w:val="22"/>
        </w:rPr>
        <w:br/>
        <w:t>w Zielonej Górze, VIII Wydział Gospodarczy Krajowego Rejestru Sądowego pod nr KRS 0000 596211, kapitał zakładowy 10 300,00 zł.</w:t>
      </w:r>
    </w:p>
    <w:p w14:paraId="6F9FB787" w14:textId="77777777" w:rsidR="009A7F91" w:rsidRDefault="009A7F91" w:rsidP="009A7F91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 973-10-25-315                             REGON 970773231</w:t>
      </w:r>
    </w:p>
    <w:p w14:paraId="5D50A2FD" w14:textId="77777777" w:rsidR="009A7F91" w:rsidRDefault="009A7F91" w:rsidP="009A7F9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zwanym dalej Zamawiającym – w imieniu której działa:</w:t>
      </w:r>
    </w:p>
    <w:p w14:paraId="7989A1F1" w14:textId="77777777" w:rsidR="009A7F91" w:rsidRDefault="009A7F91" w:rsidP="009A7F91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</w:t>
      </w:r>
    </w:p>
    <w:p w14:paraId="3016992E" w14:textId="77777777" w:rsidR="009A7F91" w:rsidRDefault="009A7F91" w:rsidP="009A7F9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DFF52A6" w14:textId="665E6F52" w:rsidR="009A7F91" w:rsidRDefault="009A7F91" w:rsidP="009A7F9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29B72" w14:textId="77777777" w:rsidR="009A7F91" w:rsidRDefault="009A7F91" w:rsidP="009A7F91">
      <w:pPr>
        <w:pStyle w:val="Standard"/>
        <w:jc w:val="both"/>
      </w:pPr>
      <w:r>
        <w:rPr>
          <w:b/>
          <w:bCs/>
          <w:sz w:val="22"/>
          <w:szCs w:val="22"/>
        </w:rPr>
        <w:t>NIP: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REGON: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KRS:   </w:t>
      </w:r>
      <w:r>
        <w:rPr>
          <w:sz w:val="22"/>
          <w:szCs w:val="22"/>
        </w:rPr>
        <w:t xml:space="preserve">                                </w:t>
      </w:r>
    </w:p>
    <w:p w14:paraId="1FE2490C" w14:textId="77777777" w:rsidR="009A7F91" w:rsidRDefault="009A7F91" w:rsidP="009A7F9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zwaną/ym dalej Wykonawcą – w imieniu której/go działa/ją:</w:t>
      </w:r>
    </w:p>
    <w:p w14:paraId="471902BD" w14:textId="77777777" w:rsidR="009A7F91" w:rsidRDefault="009A7F91" w:rsidP="009A7F9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1................................................................................................................................</w:t>
      </w:r>
    </w:p>
    <w:p w14:paraId="258ADB09" w14:textId="77777777" w:rsidR="009A7F91" w:rsidRDefault="009A7F91" w:rsidP="009A7F9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2................................................................................................................................</w:t>
      </w:r>
    </w:p>
    <w:p w14:paraId="5B01C1F5" w14:textId="77777777" w:rsidR="009A7F91" w:rsidRDefault="009A7F91" w:rsidP="009A7F91">
      <w:pPr>
        <w:pStyle w:val="Standard"/>
        <w:jc w:val="both"/>
        <w:rPr>
          <w:sz w:val="22"/>
          <w:szCs w:val="22"/>
        </w:rPr>
      </w:pPr>
    </w:p>
    <w:p w14:paraId="6D7ABE1A" w14:textId="77777777" w:rsidR="009A7F91" w:rsidRDefault="009A7F91" w:rsidP="009A7F9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wyniku przeprowadzonego postępowania o udzielenie zamówienia publicznego w trybie przetargu</w:t>
      </w:r>
      <w:r>
        <w:rPr>
          <w:sz w:val="22"/>
          <w:szCs w:val="22"/>
        </w:rPr>
        <w:br/>
        <w:t>nieograniczonego Strony zawarły umowę, o następującej treści:</w:t>
      </w:r>
    </w:p>
    <w:p w14:paraId="18DBCD14" w14:textId="77777777" w:rsidR="009A7F91" w:rsidRDefault="009A7F91" w:rsidP="009A7F91">
      <w:pPr>
        <w:pStyle w:val="Standard"/>
        <w:jc w:val="both"/>
        <w:rPr>
          <w:sz w:val="22"/>
          <w:szCs w:val="22"/>
        </w:rPr>
      </w:pPr>
    </w:p>
    <w:p w14:paraId="435745D1" w14:textId="77777777" w:rsidR="009A7F91" w:rsidRDefault="009A7F91" w:rsidP="009A7F9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14:paraId="061E3CB2" w14:textId="77777777" w:rsidR="009A7F91" w:rsidRDefault="009A7F91" w:rsidP="009A7F91">
      <w:pPr>
        <w:pStyle w:val="Standard"/>
        <w:numPr>
          <w:ilvl w:val="0"/>
          <w:numId w:val="11"/>
        </w:numPr>
        <w:tabs>
          <w:tab w:val="left" w:pos="-460"/>
          <w:tab w:val="left" w:pos="284"/>
        </w:tabs>
        <w:suppressAutoHyphens w:val="0"/>
        <w:autoSpaceDN w:val="0"/>
        <w:ind w:left="284" w:hanging="284"/>
        <w:jc w:val="both"/>
      </w:pPr>
      <w:r>
        <w:rPr>
          <w:sz w:val="22"/>
          <w:szCs w:val="22"/>
        </w:rPr>
        <w:t xml:space="preserve"> Przedmiotem umowy jest </w:t>
      </w:r>
      <w:r w:rsidRPr="00E775B4">
        <w:rPr>
          <w:b/>
          <w:bCs/>
          <w:sz w:val="22"/>
          <w:szCs w:val="22"/>
        </w:rPr>
        <w:t>dostawa, instalacja aparatury medycznej</w:t>
      </w:r>
      <w:r w:rsidRPr="00E775B4">
        <w:rPr>
          <w:sz w:val="22"/>
          <w:szCs w:val="22"/>
        </w:rPr>
        <w:t xml:space="preserve"> </w:t>
      </w:r>
      <w:r w:rsidRPr="00E775B4">
        <w:rPr>
          <w:b/>
          <w:bCs/>
          <w:sz w:val="22"/>
          <w:szCs w:val="22"/>
        </w:rPr>
        <w:t>oraz przeszkolenie personelu Zamawiającego</w:t>
      </w:r>
      <w:r>
        <w:rPr>
          <w:sz w:val="22"/>
          <w:szCs w:val="22"/>
        </w:rPr>
        <w:t>, szczegółowo określone w formularzu cenowo - technicznym, stanowiącym załącznik nr 1 do niniejszej umowy i będący jej integralną częścią.</w:t>
      </w:r>
    </w:p>
    <w:p w14:paraId="510B1D01" w14:textId="77777777" w:rsidR="009A7F91" w:rsidRDefault="009A7F91" w:rsidP="009A7F91">
      <w:pPr>
        <w:pStyle w:val="Standard"/>
        <w:numPr>
          <w:ilvl w:val="0"/>
          <w:numId w:val="1"/>
        </w:numPr>
        <w:tabs>
          <w:tab w:val="left" w:pos="-460"/>
          <w:tab w:val="left" w:pos="284"/>
        </w:tabs>
        <w:suppressAutoHyphens w:val="0"/>
        <w:autoSpaceDN w:val="0"/>
        <w:ind w:left="284" w:hanging="284"/>
        <w:jc w:val="both"/>
      </w:pPr>
      <w:r>
        <w:rPr>
          <w:sz w:val="22"/>
          <w:szCs w:val="22"/>
        </w:rPr>
        <w:t xml:space="preserve"> Ceny jednostkowe aparatury określa załącznik nr 1.</w:t>
      </w:r>
    </w:p>
    <w:p w14:paraId="32648CE0" w14:textId="77777777" w:rsidR="009A7F91" w:rsidRDefault="009A7F91" w:rsidP="009A7F91">
      <w:pPr>
        <w:pStyle w:val="Standard"/>
        <w:numPr>
          <w:ilvl w:val="0"/>
          <w:numId w:val="1"/>
        </w:numPr>
        <w:tabs>
          <w:tab w:val="left" w:pos="-460"/>
          <w:tab w:val="left" w:pos="284"/>
        </w:tabs>
        <w:suppressAutoHyphens w:val="0"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Wykonawca oświadcza, iż dostarczona aparatura jest fabrycznie nowa, kompletna, wolna od wad,</w:t>
      </w:r>
      <w:r>
        <w:rPr>
          <w:sz w:val="22"/>
          <w:szCs w:val="22"/>
        </w:rPr>
        <w:br/>
        <w:t>o wysokim standardzie pod względem jakości i funkcjonalności.</w:t>
      </w:r>
    </w:p>
    <w:p w14:paraId="567D3B39" w14:textId="77777777" w:rsidR="009A7F91" w:rsidRDefault="009A7F91" w:rsidP="009A7F91">
      <w:pPr>
        <w:pStyle w:val="Standard"/>
        <w:jc w:val="center"/>
        <w:rPr>
          <w:sz w:val="22"/>
          <w:szCs w:val="22"/>
        </w:rPr>
      </w:pPr>
    </w:p>
    <w:p w14:paraId="1D55EF59" w14:textId="77777777" w:rsidR="009A7F91" w:rsidRDefault="009A7F91" w:rsidP="009A7F9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14:paraId="04CBE38E" w14:textId="77777777" w:rsidR="009A7F91" w:rsidRDefault="009A7F91" w:rsidP="009A7F91">
      <w:pPr>
        <w:pStyle w:val="Standard"/>
        <w:tabs>
          <w:tab w:val="left" w:pos="-744"/>
          <w:tab w:val="left" w:pos="-30"/>
          <w:tab w:val="left" w:pos="2"/>
          <w:tab w:val="left" w:pos="310"/>
        </w:tabs>
        <w:jc w:val="both"/>
      </w:pPr>
      <w:r>
        <w:rPr>
          <w:sz w:val="22"/>
          <w:szCs w:val="22"/>
        </w:rPr>
        <w:t>1. Cena przedmiotowej umowy ogółem wynosi: ……………... PLN (słownie…………….złotych 00/100).</w:t>
      </w:r>
    </w:p>
    <w:p w14:paraId="1CE5773C" w14:textId="77777777" w:rsidR="009A7F91" w:rsidRDefault="009A7F91" w:rsidP="009A7F91">
      <w:pPr>
        <w:pStyle w:val="Standard"/>
        <w:tabs>
          <w:tab w:val="left" w:pos="-744"/>
          <w:tab w:val="left" w:pos="2"/>
          <w:tab w:val="left" w:pos="225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Ustalona w ust. 1 cena zawiera podatek VAT oraz obejmuje wszelkie koszty należytego wykonania przedmiotu niniejszej umowy oraz inne obowiązki wynikające z umowy, a w szczególności z § 3 i §5.</w:t>
      </w:r>
    </w:p>
    <w:p w14:paraId="2A1BF890" w14:textId="77777777" w:rsidR="009A7F91" w:rsidRDefault="009A7F91" w:rsidP="009A7F91">
      <w:pPr>
        <w:pStyle w:val="Standard"/>
        <w:tabs>
          <w:tab w:val="left" w:pos="1486"/>
          <w:tab w:val="left" w:pos="2053"/>
        </w:tabs>
        <w:ind w:left="340" w:hanging="340"/>
        <w:jc w:val="center"/>
        <w:rPr>
          <w:sz w:val="22"/>
          <w:szCs w:val="22"/>
        </w:rPr>
      </w:pPr>
    </w:p>
    <w:p w14:paraId="0E1B75E5" w14:textId="77777777" w:rsidR="009A7F91" w:rsidRDefault="009A7F91" w:rsidP="009A7F91">
      <w:pPr>
        <w:pStyle w:val="Standard"/>
        <w:tabs>
          <w:tab w:val="left" w:pos="1486"/>
          <w:tab w:val="left" w:pos="2053"/>
        </w:tabs>
        <w:ind w:left="340" w:hanging="34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14:paraId="40F34656" w14:textId="3A9653CC" w:rsidR="008244B9" w:rsidRPr="008244B9" w:rsidRDefault="008244B9" w:rsidP="008244B9">
      <w:pPr>
        <w:numPr>
          <w:ilvl w:val="8"/>
          <w:numId w:val="21"/>
        </w:numPr>
        <w:tabs>
          <w:tab w:val="left" w:pos="-177"/>
          <w:tab w:val="left" w:pos="142"/>
          <w:tab w:val="left" w:pos="284"/>
        </w:tabs>
        <w:suppressAutoHyphens w:val="0"/>
        <w:autoSpaceDN w:val="0"/>
        <w:jc w:val="both"/>
        <w:textAlignment w:val="auto"/>
        <w:rPr>
          <w:color w:val="FF0000"/>
          <w:sz w:val="22"/>
          <w:szCs w:val="22"/>
        </w:rPr>
      </w:pPr>
      <w:r w:rsidRPr="008244B9">
        <w:rPr>
          <w:color w:val="FF0000"/>
          <w:sz w:val="22"/>
          <w:szCs w:val="22"/>
        </w:rPr>
        <w:t xml:space="preserve">Wykonawca dostarczy przedmiot umowy do siedziby Zamawiającego, zainstaluje go i przeszkoli pracowników Zamawiającego w terminie 1 miesiąca od dnia zawarcia umowy z zastrzeżeniem, </w:t>
      </w:r>
      <w:r w:rsidRPr="008244B9">
        <w:rPr>
          <w:color w:val="FF0000"/>
          <w:sz w:val="22"/>
          <w:szCs w:val="22"/>
        </w:rPr>
        <w:br/>
        <w:t>iż szkolenie musi się odbyć na zainstalowanym sprzęcie. Dostawa nastąpi na koszt i ryzyko Wykonawcy od poniedziałku do piątku w godzinach 8:00-14:00.</w:t>
      </w:r>
    </w:p>
    <w:p w14:paraId="1BE4EA39" w14:textId="77777777" w:rsidR="009A7F91" w:rsidRDefault="009A7F91" w:rsidP="009A7F91">
      <w:pPr>
        <w:pStyle w:val="Standard"/>
        <w:tabs>
          <w:tab w:val="left" w:pos="-177"/>
          <w:tab w:val="left" w:pos="223"/>
        </w:tabs>
        <w:jc w:val="both"/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Wykonawca zawiadomi pisemnie Zamawiającego o terminie dostawy z trzydniowym wyprzedzeniem.</w:t>
      </w:r>
      <w:r>
        <w:rPr>
          <w:color w:val="000000"/>
          <w:sz w:val="22"/>
          <w:szCs w:val="22"/>
        </w:rPr>
        <w:br/>
        <w:t>3.</w:t>
      </w:r>
      <w:r>
        <w:rPr>
          <w:color w:val="000000"/>
          <w:sz w:val="22"/>
          <w:szCs w:val="22"/>
        </w:rPr>
        <w:tab/>
        <w:t>Warunki techniczne i miejsce instalacji przedmiotu niniejszej umowy zostaną wskazane przez Zamawiającego.</w:t>
      </w:r>
    </w:p>
    <w:p w14:paraId="37FA565D" w14:textId="77777777" w:rsidR="009A7F91" w:rsidRDefault="009A7F91" w:rsidP="009A7F91">
      <w:pPr>
        <w:pStyle w:val="Standard"/>
        <w:tabs>
          <w:tab w:val="left" w:pos="-177"/>
          <w:tab w:val="left" w:pos="223"/>
        </w:tabs>
        <w:jc w:val="both"/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Czynności dotyczące odbioru i instalacji aparatury dokonywane będą z udziałem pracownika Działu Aparatury Medycznej. Wykonawca zobowiązany jest do wyczerpującego udzielenia wyjaśnień dotyczących czynności instalacyjnych i funkcjonowania przedmiotu niniejszej umowy.</w:t>
      </w:r>
    </w:p>
    <w:p w14:paraId="19CFF678" w14:textId="77777777" w:rsidR="009A7F91" w:rsidRDefault="009A7F91" w:rsidP="009A7F91">
      <w:pPr>
        <w:pStyle w:val="Standard"/>
        <w:tabs>
          <w:tab w:val="left" w:pos="-177"/>
          <w:tab w:val="left" w:pos="223"/>
        </w:tabs>
        <w:jc w:val="both"/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Dokumentem potwierdzającym dostawę będzie podpisany przez obie strony protokół zdawczo-odbiorczy, natomiast dokumentem potwierdzającym instalację będzie podpisany przez obie strony protokół instalacji.</w:t>
      </w:r>
    </w:p>
    <w:p w14:paraId="5A2F1469" w14:textId="77777777" w:rsidR="009A7F91" w:rsidRDefault="009A7F91" w:rsidP="009A7F91">
      <w:pPr>
        <w:pStyle w:val="Standard"/>
        <w:tabs>
          <w:tab w:val="left" w:pos="-177"/>
          <w:tab w:val="left" w:pos="223"/>
        </w:tabs>
        <w:jc w:val="both"/>
      </w:pPr>
      <w:r>
        <w:rPr>
          <w:color w:val="000000"/>
          <w:sz w:val="22"/>
          <w:szCs w:val="22"/>
        </w:rPr>
        <w:lastRenderedPageBreak/>
        <w:t>6.</w:t>
      </w:r>
      <w:r>
        <w:rPr>
          <w:color w:val="000000"/>
          <w:sz w:val="22"/>
          <w:szCs w:val="22"/>
        </w:rPr>
        <w:tab/>
        <w:t xml:space="preserve">Wykonawca zobowiązuje się do przeszkolenia personelu Zamawiającego (nie mniej niż 3 osób) </w:t>
      </w:r>
      <w:r>
        <w:rPr>
          <w:color w:val="000000"/>
          <w:sz w:val="22"/>
          <w:szCs w:val="22"/>
        </w:rPr>
        <w:br/>
        <w:t xml:space="preserve">w zakresie eksploatacji, użytkowania i konserwacji przedmiotu umowy. Szkolenie personelu Zamawiającego zostanie przeprowadzone w siedzibie Zamawiającego w terminie uzgodnionym przez obie strony, lecz nie później niż do </w:t>
      </w:r>
      <w:r w:rsidRPr="00E65CD6">
        <w:rPr>
          <w:b/>
          <w:bCs/>
          <w:color w:val="000000"/>
          <w:sz w:val="22"/>
          <w:szCs w:val="22"/>
        </w:rPr>
        <w:t>…………...</w:t>
      </w:r>
      <w:r>
        <w:rPr>
          <w:color w:val="000000"/>
          <w:sz w:val="22"/>
          <w:szCs w:val="22"/>
        </w:rPr>
        <w:t xml:space="preserve"> roku. Potwierdzeniem niniejszego faktu będzie lista podpisana przez przeszkolonych pracowników.</w:t>
      </w:r>
    </w:p>
    <w:p w14:paraId="5B2EF089" w14:textId="77777777" w:rsidR="009A7F91" w:rsidRDefault="009A7F91" w:rsidP="009A7F91">
      <w:pPr>
        <w:pStyle w:val="Standard"/>
        <w:tabs>
          <w:tab w:val="left" w:pos="-177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Do czasu podpisania protokołu zdawczo-odbiorczego, o którym mowa w ust. 5 ryzyko wszelkich niebezpieczeństw związanych z ewentualnym uszkodzeniem lub zaginięciem aparatury ponosi Wykonawca.</w:t>
      </w:r>
    </w:p>
    <w:p w14:paraId="32CEA34B" w14:textId="77777777" w:rsidR="009A7F91" w:rsidRDefault="009A7F91" w:rsidP="009A7F91">
      <w:pPr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Strony dopuszczają zmiany postanowień zawartej umowy w stosunku do treści oferty, na podstawie której dokonano wyboru wykonawcy w przypadku konieczności przesunięcia terminów umownych, jeżeli konieczność ta, nastąpiła w wyniku wydłużenia lub skrócenia działalności Oddziału Tymczasowego Szpitala Zamawiającego, powołanego do diagnostyki i leczenia pacjentów </w:t>
      </w:r>
      <w:r>
        <w:rPr>
          <w:sz w:val="22"/>
          <w:szCs w:val="22"/>
        </w:rPr>
        <w:br/>
        <w:t>z podejrzeniem lub z potwierdzonym zakażeniem SARS-CoV-2.</w:t>
      </w:r>
    </w:p>
    <w:p w14:paraId="3C5B40D3" w14:textId="77777777" w:rsidR="009A7F91" w:rsidRDefault="009A7F91" w:rsidP="009A7F91">
      <w:pPr>
        <w:keepLines/>
        <w:widowControl w:val="0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9. Pisemne wystąpienie Strony z propozycją zmian postanowień umowy w formie aneksu nastąpi nie później niż 14 dni przed proponowaną zmianą, o ile Strony nie ustalą zgodnie innego terminu.</w:t>
      </w:r>
    </w:p>
    <w:p w14:paraId="13D2AA8F" w14:textId="77777777" w:rsidR="009A7F91" w:rsidRDefault="009A7F91" w:rsidP="009A7F91">
      <w:pPr>
        <w:pStyle w:val="Standard"/>
        <w:tabs>
          <w:tab w:val="left" w:pos="1146"/>
        </w:tabs>
        <w:autoSpaceDE w:val="0"/>
        <w:ind w:left="360"/>
        <w:jc w:val="center"/>
        <w:rPr>
          <w:sz w:val="22"/>
          <w:szCs w:val="22"/>
        </w:rPr>
      </w:pPr>
    </w:p>
    <w:p w14:paraId="13E5E381" w14:textId="77777777" w:rsidR="009A7F91" w:rsidRDefault="009A7F91" w:rsidP="009A7F91">
      <w:pPr>
        <w:pStyle w:val="Standard"/>
        <w:tabs>
          <w:tab w:val="left" w:pos="1146"/>
        </w:tabs>
        <w:autoSpaceDE w:val="0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14:paraId="75557E23" w14:textId="77777777" w:rsidR="009A7F91" w:rsidRDefault="009A7F91" w:rsidP="009A7F91">
      <w:pPr>
        <w:pStyle w:val="Standard"/>
        <w:numPr>
          <w:ilvl w:val="0"/>
          <w:numId w:val="12"/>
        </w:numPr>
        <w:tabs>
          <w:tab w:val="left" w:pos="286"/>
        </w:tabs>
        <w:suppressAutoHyphens w:val="0"/>
        <w:autoSpaceDN w:val="0"/>
        <w:jc w:val="both"/>
      </w:pPr>
      <w:r>
        <w:rPr>
          <w:sz w:val="22"/>
          <w:szCs w:val="22"/>
        </w:rPr>
        <w:t>Protokolarny odbiór przedmiotu umowy nastąpi w siedzibie Zamawiającego.</w:t>
      </w:r>
    </w:p>
    <w:p w14:paraId="6BD50058" w14:textId="77777777" w:rsidR="009A7F91" w:rsidRDefault="009A7F91" w:rsidP="009A7F91">
      <w:pPr>
        <w:pStyle w:val="Standard"/>
        <w:numPr>
          <w:ilvl w:val="0"/>
          <w:numId w:val="2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Protokół zdawczo-odbiorczy i protokół instalacji podpisuje ze strony Zamawiającego upoważniony</w:t>
      </w:r>
      <w:r>
        <w:rPr>
          <w:sz w:val="22"/>
          <w:szCs w:val="22"/>
        </w:rPr>
        <w:br/>
        <w:t>pracownik Działu Aparatury Medycznej i ………………………………………..</w:t>
      </w:r>
    </w:p>
    <w:p w14:paraId="657B2514" w14:textId="77777777" w:rsidR="009A7F91" w:rsidRDefault="009A7F91" w:rsidP="009A7F91">
      <w:pPr>
        <w:pStyle w:val="Standard"/>
        <w:numPr>
          <w:ilvl w:val="0"/>
          <w:numId w:val="2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W przypadku błędów lub niezgodności ujawnionych w trakcie czynności odbioru i instalacji, strony</w:t>
      </w:r>
      <w:r>
        <w:rPr>
          <w:sz w:val="22"/>
          <w:szCs w:val="22"/>
        </w:rPr>
        <w:br/>
        <w:t>dodatkowo sporządzają protokół rozbieżności, wyznaczając Wykonawcy termin usunięcia wszystkich ujawnionych wad. Postanowienia ust. 1 i ust. 2 stosuje się odpowiednio.</w:t>
      </w:r>
    </w:p>
    <w:p w14:paraId="404A6CDF" w14:textId="77777777" w:rsidR="009A7F91" w:rsidRDefault="009A7F91" w:rsidP="009A7F91">
      <w:pPr>
        <w:pStyle w:val="Standard"/>
        <w:numPr>
          <w:ilvl w:val="0"/>
          <w:numId w:val="2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Zatwierdzony protokół zdawczo-odbiorczy oraz protokół instalacji stanowią podstawę wystawienia przez Wykonawcę faktury VAT. Nazwa przedmiotu dostawy, ilość, cena jednostkowa widniejące na fakturze VAT muszą być takie same, jak w dokumencie stanowiącym podstawę wystawienia faktury.</w:t>
      </w:r>
    </w:p>
    <w:p w14:paraId="023F837A" w14:textId="77777777" w:rsidR="009A7F91" w:rsidRDefault="009A7F91" w:rsidP="009A7F91">
      <w:pPr>
        <w:pStyle w:val="Standard"/>
        <w:numPr>
          <w:ilvl w:val="0"/>
          <w:numId w:val="2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Zapłata należności dokonywana będzie w formie polecenia przelewu na podstawie faktury VAT na</w:t>
      </w:r>
      <w:r>
        <w:rPr>
          <w:sz w:val="22"/>
          <w:szCs w:val="22"/>
        </w:rPr>
        <w:br/>
        <w:t>rachunek bankowy Wykonawcy wskazany na fakturze.</w:t>
      </w:r>
    </w:p>
    <w:p w14:paraId="59A39857" w14:textId="77777777" w:rsidR="009A7F91" w:rsidRDefault="009A7F91" w:rsidP="009A7F91">
      <w:pPr>
        <w:pStyle w:val="Standard"/>
        <w:numPr>
          <w:ilvl w:val="0"/>
          <w:numId w:val="2"/>
        </w:numPr>
        <w:shd w:val="clear" w:color="auto" w:fill="FFFFFF"/>
        <w:tabs>
          <w:tab w:val="left" w:pos="284"/>
          <w:tab w:val="left" w:pos="508"/>
        </w:tabs>
        <w:autoSpaceDN w:val="0"/>
        <w:jc w:val="both"/>
      </w:pPr>
      <w:r>
        <w:rPr>
          <w:sz w:val="22"/>
          <w:szCs w:val="22"/>
        </w:rPr>
        <w:t xml:space="preserve">Faktura </w:t>
      </w:r>
      <w:r>
        <w:rPr>
          <w:rFonts w:eastAsia="SimSun"/>
          <w:sz w:val="22"/>
          <w:szCs w:val="22"/>
        </w:rPr>
        <w:t xml:space="preserve">VAT musi być wystawiona w języku polskim. Faktura VAT zostanie dostarczona do Zamawiającego do sekretariatu Zamawiającego lub elektronicznie w formacie pdf na adres </w:t>
      </w:r>
      <w:hyperlink r:id="rId5" w:history="1">
        <w:r>
          <w:rPr>
            <w:rStyle w:val="Internetlink"/>
            <w:rFonts w:eastAsia="SimSun"/>
            <w:color w:val="auto"/>
            <w:sz w:val="22"/>
            <w:szCs w:val="22"/>
          </w:rPr>
          <w:t>sekretariat2@szpital.zgora.pl</w:t>
        </w:r>
      </w:hyperlink>
      <w:r>
        <w:rPr>
          <w:rFonts w:eastAsia="SimSun"/>
          <w:sz w:val="22"/>
          <w:szCs w:val="22"/>
        </w:rPr>
        <w:t xml:space="preserve"> lub za pośrednictwem Platformy Elektronicznego Fakturowania (PEF).</w:t>
      </w:r>
      <w:r>
        <w:rPr>
          <w:rFonts w:eastAsia="SimSun"/>
          <w:sz w:val="22"/>
          <w:szCs w:val="22"/>
        </w:rPr>
        <w:br/>
        <w:t>W przypadku faktury papierowej nie może być ona wypisana ręcznie ani drukowana na drukarce igłowej.</w:t>
      </w:r>
    </w:p>
    <w:p w14:paraId="74182436" w14:textId="77777777" w:rsidR="009A7F91" w:rsidRDefault="009A7F91" w:rsidP="009A7F91">
      <w:pPr>
        <w:pStyle w:val="Standard"/>
        <w:numPr>
          <w:ilvl w:val="0"/>
          <w:numId w:val="2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 xml:space="preserve">Zapłata należności, o której mowa w § 2 ust. 1 nastąpi, w terminie 60 dni od daty otrzymania poprawnie wystawionej </w:t>
      </w:r>
      <w:r>
        <w:rPr>
          <w:rFonts w:eastAsia="SimSun"/>
          <w:sz w:val="22"/>
          <w:szCs w:val="22"/>
        </w:rPr>
        <w:t>pod względem formalnym i rachunkowym</w:t>
      </w:r>
      <w:r>
        <w:rPr>
          <w:sz w:val="22"/>
          <w:szCs w:val="22"/>
        </w:rPr>
        <w:t xml:space="preserve"> faktury VAT. W przypadku wystawienia dokumentu korygującego termin zapłaty będzie liczony od daty wpływu ostatniego dokumentu korygującego.</w:t>
      </w:r>
    </w:p>
    <w:p w14:paraId="5D321DF5" w14:textId="77777777" w:rsidR="009A7F91" w:rsidRDefault="009A7F91" w:rsidP="009A7F91">
      <w:pPr>
        <w:pStyle w:val="Standard"/>
        <w:numPr>
          <w:ilvl w:val="0"/>
          <w:numId w:val="2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Termin płatności uważa się za zachowany, jeżeli obciążenie rachunku bankowego Zamawiającego nastąpi nie później niż w ostatnim dniu terminu wskazanego w ust. 7.</w:t>
      </w:r>
    </w:p>
    <w:p w14:paraId="66B42109" w14:textId="77777777" w:rsidR="009A7F91" w:rsidRDefault="009A7F91" w:rsidP="009A7F91">
      <w:pPr>
        <w:pStyle w:val="Standard"/>
        <w:numPr>
          <w:ilvl w:val="0"/>
          <w:numId w:val="2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Faktury, na których będzie figurował rachunek bankowy spoza „Białej listy”, będą traktowane, jako</w:t>
      </w:r>
      <w:r>
        <w:rPr>
          <w:sz w:val="22"/>
          <w:szCs w:val="22"/>
        </w:rPr>
        <w:br/>
        <w:t>faktury nieprawidłowe, niepodlegające zapłacie do czasu dokonania stosownych korekt. W przypadku, gdy pomiędzy wystawieniem faktury, a terminem płatności Wykonawca dokona zmiany rachunku</w:t>
      </w:r>
      <w:r>
        <w:rPr>
          <w:sz w:val="22"/>
          <w:szCs w:val="22"/>
        </w:rPr>
        <w:br/>
        <w:t>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</w:t>
      </w:r>
      <w:r>
        <w:rPr>
          <w:sz w:val="22"/>
          <w:szCs w:val="22"/>
        </w:rPr>
        <w:br/>
        <w:t>jakichkolwiek innych  roszczeń wobec Zamawiającego.</w:t>
      </w:r>
    </w:p>
    <w:p w14:paraId="276438BA" w14:textId="77777777" w:rsidR="009A7F91" w:rsidRDefault="009A7F91" w:rsidP="009A7F91">
      <w:pPr>
        <w:pStyle w:val="Standard"/>
        <w:numPr>
          <w:ilvl w:val="0"/>
          <w:numId w:val="2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 xml:space="preserve"> Jeżeli w momencie zapłaty przez Zamawiającego numer rachunku bankowego wskazany przez</w:t>
      </w:r>
      <w:r>
        <w:rPr>
          <w:sz w:val="22"/>
          <w:szCs w:val="22"/>
        </w:rPr>
        <w:br/>
        <w:t>Wykonawcę, podwykonawcę lub dalszego podwykonawcę w fakturze nie jest numerem rachunku</w:t>
      </w:r>
      <w:r>
        <w:rPr>
          <w:sz w:val="22"/>
          <w:szCs w:val="22"/>
        </w:rPr>
        <w:br/>
        <w:t>bankowego Wykonawcy wskazanym w „Białej liście” podatników VAT, Zamawiający wstrzyma się</w:t>
      </w:r>
      <w:r>
        <w:rPr>
          <w:sz w:val="22"/>
          <w:szCs w:val="22"/>
        </w:rPr>
        <w:br/>
        <w:t>z płatnością na rzecz Wykonawcy, bez konsekwencji wynikających z niewykonania zobowiązania lub opóźnienia w zapłacie, do momentu, w którym numer rachunku bankowego wskazany w fakturze VAT</w:t>
      </w:r>
      <w:r>
        <w:rPr>
          <w:sz w:val="22"/>
          <w:szCs w:val="22"/>
        </w:rPr>
        <w:br/>
        <w:t>i tzw. „Białej liście” podatników VAT będą zgodne.</w:t>
      </w:r>
    </w:p>
    <w:p w14:paraId="4AE104F9" w14:textId="77777777" w:rsidR="009A7F91" w:rsidRDefault="009A7F91" w:rsidP="009A7F91">
      <w:pPr>
        <w:pStyle w:val="Standard"/>
        <w:tabs>
          <w:tab w:val="left" w:pos="862"/>
        </w:tabs>
        <w:jc w:val="center"/>
        <w:rPr>
          <w:sz w:val="22"/>
          <w:szCs w:val="22"/>
        </w:rPr>
      </w:pPr>
    </w:p>
    <w:p w14:paraId="35889049" w14:textId="77777777" w:rsidR="009A7F91" w:rsidRDefault="009A7F91" w:rsidP="009A7F91">
      <w:pPr>
        <w:pStyle w:val="Standard"/>
        <w:tabs>
          <w:tab w:val="left" w:pos="862"/>
        </w:tabs>
        <w:jc w:val="center"/>
        <w:rPr>
          <w:sz w:val="22"/>
          <w:szCs w:val="22"/>
        </w:rPr>
      </w:pPr>
    </w:p>
    <w:p w14:paraId="53141377" w14:textId="77777777" w:rsidR="009A7F91" w:rsidRDefault="009A7F91" w:rsidP="009A7F91">
      <w:pPr>
        <w:pStyle w:val="Standard"/>
        <w:tabs>
          <w:tab w:val="left" w:pos="862"/>
        </w:tabs>
        <w:jc w:val="center"/>
        <w:rPr>
          <w:sz w:val="22"/>
          <w:szCs w:val="22"/>
        </w:rPr>
      </w:pPr>
    </w:p>
    <w:p w14:paraId="443B98FE" w14:textId="77777777" w:rsidR="009A7F91" w:rsidRDefault="009A7F91" w:rsidP="009A7F91">
      <w:pPr>
        <w:pStyle w:val="Standard"/>
        <w:tabs>
          <w:tab w:val="left" w:pos="862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5</w:t>
      </w:r>
    </w:p>
    <w:p w14:paraId="3D691D2B" w14:textId="77777777" w:rsidR="009A7F91" w:rsidRDefault="009A7F91" w:rsidP="009A7F91">
      <w:pPr>
        <w:pStyle w:val="Textbody"/>
        <w:numPr>
          <w:ilvl w:val="0"/>
          <w:numId w:val="13"/>
        </w:numPr>
        <w:tabs>
          <w:tab w:val="left" w:pos="-510"/>
          <w:tab w:val="left" w:pos="284"/>
          <w:tab w:val="left" w:pos="1477"/>
          <w:tab w:val="left" w:pos="1543"/>
        </w:tabs>
        <w:suppressAutoHyphens w:val="0"/>
        <w:autoSpaceDN w:val="0"/>
      </w:pPr>
      <w:r>
        <w:rPr>
          <w:sz w:val="22"/>
          <w:szCs w:val="22"/>
        </w:rPr>
        <w:t xml:space="preserve">Termin gwarancji na przedmiot umowy wynosi: </w:t>
      </w:r>
      <w:r w:rsidRPr="00033413">
        <w:rPr>
          <w:b/>
          <w:bCs/>
          <w:sz w:val="22"/>
          <w:szCs w:val="22"/>
        </w:rPr>
        <w:t>….. miesięcy</w:t>
      </w:r>
      <w:r>
        <w:rPr>
          <w:sz w:val="22"/>
          <w:szCs w:val="22"/>
        </w:rPr>
        <w:t xml:space="preserve"> i rozpoczyna bieg od dnia podpisania</w:t>
      </w:r>
      <w:r>
        <w:rPr>
          <w:sz w:val="22"/>
          <w:szCs w:val="22"/>
        </w:rPr>
        <w:br/>
        <w:t>protokołu instalacji.</w:t>
      </w:r>
    </w:p>
    <w:p w14:paraId="0490CCBF" w14:textId="77777777" w:rsidR="009A7F91" w:rsidRDefault="009A7F91" w:rsidP="009A7F91">
      <w:pPr>
        <w:pStyle w:val="Textbody"/>
        <w:numPr>
          <w:ilvl w:val="0"/>
          <w:numId w:val="3"/>
        </w:numPr>
        <w:tabs>
          <w:tab w:val="left" w:pos="-510"/>
          <w:tab w:val="left" w:pos="-50"/>
          <w:tab w:val="left" w:pos="284"/>
          <w:tab w:val="left" w:pos="1477"/>
          <w:tab w:val="left" w:pos="1543"/>
        </w:tabs>
        <w:suppressAutoHyphens w:val="0"/>
        <w:autoSpaceDN w:val="0"/>
      </w:pPr>
      <w:r>
        <w:rPr>
          <w:sz w:val="22"/>
          <w:szCs w:val="22"/>
        </w:rPr>
        <w:t>Wykonawca zobowiązuje się w okresie gwarancji do:</w:t>
      </w:r>
    </w:p>
    <w:p w14:paraId="420B71DC" w14:textId="77777777" w:rsidR="009A7F91" w:rsidRDefault="009A7F91" w:rsidP="009A7F91">
      <w:pPr>
        <w:pStyle w:val="Standard"/>
        <w:numPr>
          <w:ilvl w:val="0"/>
          <w:numId w:val="14"/>
        </w:numPr>
        <w:tabs>
          <w:tab w:val="left" w:pos="284"/>
          <w:tab w:val="left" w:pos="567"/>
        </w:tabs>
        <w:suppressAutoHyphens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wykonywania wymaganych przez producenta okresowych przeglądów konserwacyjnych aparatury wraz z wymianą niezbędnych zestawów części potrzebnych do ich wykonania,</w:t>
      </w:r>
    </w:p>
    <w:p w14:paraId="4C1BE0C9" w14:textId="77777777" w:rsidR="009A7F91" w:rsidRDefault="009A7F91" w:rsidP="009A7F91">
      <w:pPr>
        <w:pStyle w:val="Standard"/>
        <w:numPr>
          <w:ilvl w:val="0"/>
          <w:numId w:val="4"/>
        </w:numPr>
        <w:tabs>
          <w:tab w:val="left" w:pos="284"/>
          <w:tab w:val="left" w:pos="567"/>
        </w:tabs>
        <w:suppressAutoHyphens w:val="0"/>
        <w:autoSpaceDN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wykonania w ostatnim miesiącu obowiązywania gwarancji przeglądu konserwacyjnego aparatury,</w:t>
      </w:r>
    </w:p>
    <w:p w14:paraId="648B4D05" w14:textId="77777777" w:rsidR="009A7F91" w:rsidRDefault="009A7F91" w:rsidP="009A7F91">
      <w:pPr>
        <w:pStyle w:val="Standard"/>
        <w:numPr>
          <w:ilvl w:val="0"/>
          <w:numId w:val="4"/>
        </w:numPr>
        <w:tabs>
          <w:tab w:val="left" w:pos="284"/>
          <w:tab w:val="left" w:pos="507"/>
          <w:tab w:val="left" w:pos="2150"/>
        </w:tabs>
        <w:suppressAutoHyphens w:val="0"/>
        <w:autoSpaceDN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naprawy aparatury,</w:t>
      </w:r>
    </w:p>
    <w:p w14:paraId="4F169607" w14:textId="77777777" w:rsidR="009A7F91" w:rsidRDefault="009A7F91" w:rsidP="009A7F91">
      <w:pPr>
        <w:pStyle w:val="Standard"/>
        <w:tabs>
          <w:tab w:val="left" w:pos="284"/>
          <w:tab w:val="left" w:pos="1869"/>
          <w:tab w:val="left" w:pos="1920"/>
        </w:tabs>
        <w:ind w:left="284"/>
        <w:jc w:val="both"/>
      </w:pPr>
      <w:r>
        <w:rPr>
          <w:sz w:val="22"/>
          <w:szCs w:val="22"/>
        </w:rPr>
        <w:t>4) wymiany aparatury na fabrycznie nową – w zakresie elementu objętego wadą, jeżeli naprawa okaże się niemożliwa lub jeżeli wada dotyczyć będzie elementu już trzykrotnie naprawianego; jeżeli dla prawidłowego działania aparatury wystarczająca jest wymiana na fabrycznie nowy jedynie podzespołu/modułu, wymianie podlegać może tylko ten podzespół/moduł.</w:t>
      </w:r>
    </w:p>
    <w:p w14:paraId="308662E2" w14:textId="77777777" w:rsidR="009A7F91" w:rsidRDefault="009A7F91" w:rsidP="009A7F91">
      <w:pPr>
        <w:pStyle w:val="Standard"/>
        <w:numPr>
          <w:ilvl w:val="0"/>
          <w:numId w:val="15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Wykonawca gwarantuje, że w przypadku awarii, usunięcie jej nastąpi w ciągu 10 dni od chwili uzyskania informacji od Zamawiającego w zwykłych godzinach pracy, to jest pomiędzy 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a 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, od poniedziałku do piątku z wyłączeniem dni ustawowo wolnych od pracy.</w:t>
      </w:r>
    </w:p>
    <w:p w14:paraId="2E8C57DC" w14:textId="77777777" w:rsidR="009A7F91" w:rsidRDefault="009A7F91" w:rsidP="009A7F91">
      <w:pPr>
        <w:pStyle w:val="Standard"/>
        <w:numPr>
          <w:ilvl w:val="0"/>
          <w:numId w:val="5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W okresie trwania gwarancji łączny czas przestoju aparatury, spowodowany awariami nie może</w:t>
      </w:r>
      <w:r>
        <w:rPr>
          <w:sz w:val="22"/>
          <w:szCs w:val="22"/>
        </w:rPr>
        <w:br/>
        <w:t>przekroczyć 21 dni w okresie jednego roku.</w:t>
      </w:r>
    </w:p>
    <w:p w14:paraId="59137201" w14:textId="77777777" w:rsidR="009A7F91" w:rsidRDefault="009A7F91" w:rsidP="009A7F91">
      <w:pPr>
        <w:pStyle w:val="Standard"/>
        <w:numPr>
          <w:ilvl w:val="0"/>
          <w:numId w:val="5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W przypadku naprawy przedłużającej się ponad określony w ust. 3 czas przestoju aparatury, Wykonawca zobowiązuje się do wstawienia na czas naprawy aparatury zastępczej, o parametrach nie gorszych niż zaoferowana aparatura.</w:t>
      </w:r>
    </w:p>
    <w:p w14:paraId="5A097D75" w14:textId="77777777" w:rsidR="009A7F91" w:rsidRDefault="009A7F91" w:rsidP="009A7F91">
      <w:pPr>
        <w:pStyle w:val="Standard"/>
        <w:numPr>
          <w:ilvl w:val="0"/>
          <w:numId w:val="5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 xml:space="preserve"> Wykonawca zobowiązuje się do pisemnego poinformowania Zamawiającego o planowanym terminie zakończenia produkcji oraz dystrybucji akcesoriów i części zamiennych do wersji i modelu aparatury z wyprzedzeniem 1 roku.</w:t>
      </w:r>
    </w:p>
    <w:p w14:paraId="391EDD54" w14:textId="77777777" w:rsidR="009A7F91" w:rsidRDefault="009A7F91" w:rsidP="009A7F91">
      <w:pPr>
        <w:pStyle w:val="Standard"/>
        <w:tabs>
          <w:tab w:val="left" w:pos="1363"/>
          <w:tab w:val="left" w:pos="1429"/>
        </w:tabs>
        <w:jc w:val="center"/>
        <w:rPr>
          <w:sz w:val="22"/>
          <w:szCs w:val="22"/>
        </w:rPr>
      </w:pPr>
    </w:p>
    <w:p w14:paraId="701DA19A" w14:textId="77777777" w:rsidR="009A7F91" w:rsidRDefault="009A7F91" w:rsidP="009A7F91">
      <w:pPr>
        <w:pStyle w:val="Standard"/>
        <w:tabs>
          <w:tab w:val="left" w:pos="1363"/>
          <w:tab w:val="left" w:pos="142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3BCD72BA" w14:textId="77777777" w:rsidR="009A7F91" w:rsidRDefault="009A7F91" w:rsidP="009A7F91">
      <w:pPr>
        <w:pStyle w:val="Standard"/>
        <w:numPr>
          <w:ilvl w:val="0"/>
          <w:numId w:val="16"/>
        </w:numPr>
        <w:tabs>
          <w:tab w:val="left" w:pos="284"/>
          <w:tab w:val="left" w:pos="1146"/>
        </w:tabs>
        <w:suppressAutoHyphens w:val="0"/>
        <w:autoSpaceDN w:val="0"/>
        <w:jc w:val="both"/>
      </w:pPr>
      <w:r>
        <w:rPr>
          <w:sz w:val="22"/>
          <w:szCs w:val="22"/>
        </w:rPr>
        <w:t>Wykonawca zapłaci Zamawiającemu kary umowne określone procentowo w stosunku do wartości</w:t>
      </w:r>
      <w:r>
        <w:rPr>
          <w:sz w:val="22"/>
          <w:szCs w:val="22"/>
        </w:rPr>
        <w:br/>
        <w:t>przedmiotu umowy, podanej w § 2 ust.1 w następujących przypadkach:</w:t>
      </w:r>
    </w:p>
    <w:p w14:paraId="53B7250F" w14:textId="77777777" w:rsidR="009A7F91" w:rsidRDefault="009A7F91" w:rsidP="009A7F91">
      <w:pPr>
        <w:pStyle w:val="Standard"/>
        <w:numPr>
          <w:ilvl w:val="0"/>
          <w:numId w:val="7"/>
        </w:numPr>
        <w:tabs>
          <w:tab w:val="left" w:pos="284"/>
          <w:tab w:val="left" w:pos="567"/>
        </w:tabs>
        <w:suppressAutoHyphens w:val="0"/>
        <w:autoSpaceDN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opóźnienia w dostawie przedmiotu umowy w wysokości 0,5% za każdy dzień opóźnienia;</w:t>
      </w:r>
    </w:p>
    <w:p w14:paraId="341581F9" w14:textId="77777777" w:rsidR="009A7F91" w:rsidRDefault="009A7F91" w:rsidP="009A7F91">
      <w:pPr>
        <w:pStyle w:val="Standard"/>
        <w:numPr>
          <w:ilvl w:val="0"/>
          <w:numId w:val="7"/>
        </w:numPr>
        <w:tabs>
          <w:tab w:val="left" w:pos="284"/>
          <w:tab w:val="left" w:pos="567"/>
        </w:tabs>
        <w:suppressAutoHyphens w:val="0"/>
        <w:autoSpaceDN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opóźnienia w instalacji przedmiotu umowy w wysokości 0,5% za każdy dzień opóźnienia;</w:t>
      </w:r>
    </w:p>
    <w:p w14:paraId="3827F8E9" w14:textId="77777777" w:rsidR="009A7F91" w:rsidRDefault="009A7F91" w:rsidP="009A7F91">
      <w:pPr>
        <w:pStyle w:val="Standard"/>
        <w:numPr>
          <w:ilvl w:val="0"/>
          <w:numId w:val="7"/>
        </w:numPr>
        <w:tabs>
          <w:tab w:val="left" w:pos="284"/>
          <w:tab w:val="left" w:pos="567"/>
        </w:tabs>
        <w:suppressAutoHyphens w:val="0"/>
        <w:autoSpaceDN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opóźnienia w usunięciu  wad w okresie gwarancji w wysokości 0,2% za każdy dzień opóźnienia;</w:t>
      </w:r>
    </w:p>
    <w:p w14:paraId="7084D91C" w14:textId="77777777" w:rsidR="009A7F91" w:rsidRDefault="009A7F91" w:rsidP="009A7F91">
      <w:pPr>
        <w:pStyle w:val="Standard"/>
        <w:numPr>
          <w:ilvl w:val="0"/>
          <w:numId w:val="7"/>
        </w:numPr>
        <w:tabs>
          <w:tab w:val="left" w:pos="284"/>
          <w:tab w:val="left" w:pos="567"/>
        </w:tabs>
        <w:suppressAutoHyphens w:val="0"/>
        <w:autoSpaceDN w:val="0"/>
        <w:ind w:left="284"/>
        <w:jc w:val="both"/>
      </w:pPr>
      <w:r>
        <w:rPr>
          <w:sz w:val="22"/>
          <w:szCs w:val="22"/>
        </w:rPr>
        <w:t>opóźnienia w wykonaniu obowiązku określonego w § 5 ust. 5 w wysokości 0,2% za każdy dzień</w:t>
      </w:r>
      <w:r>
        <w:rPr>
          <w:sz w:val="22"/>
          <w:szCs w:val="22"/>
        </w:rPr>
        <w:br/>
        <w:t>przestoju aparatury przekraczający limit określony w § 5 ust 4;</w:t>
      </w:r>
    </w:p>
    <w:p w14:paraId="3389F88A" w14:textId="77777777" w:rsidR="009A7F91" w:rsidRDefault="009A7F91" w:rsidP="009A7F91">
      <w:pPr>
        <w:pStyle w:val="Standard"/>
        <w:numPr>
          <w:ilvl w:val="0"/>
          <w:numId w:val="17"/>
        </w:numPr>
        <w:tabs>
          <w:tab w:val="left" w:pos="284"/>
          <w:tab w:val="left" w:pos="2127"/>
        </w:tabs>
        <w:suppressAutoHyphens w:val="0"/>
        <w:autoSpaceDN w:val="0"/>
        <w:jc w:val="both"/>
      </w:pPr>
      <w:r>
        <w:rPr>
          <w:sz w:val="22"/>
          <w:szCs w:val="22"/>
        </w:rPr>
        <w:t>Wykonawca zobowiązany jest zapłacić Zamawiającemu karę umowną w wysokości 20% wynagrodzenia umownego w przypadku odstąpienia od umowy przez którąkolwiek ze stron z przyczyn, za które Wykonawca ponosi odpowiedzialność;</w:t>
      </w:r>
    </w:p>
    <w:p w14:paraId="4F10993A" w14:textId="77777777" w:rsidR="009A7F91" w:rsidRDefault="009A7F91" w:rsidP="009A7F91">
      <w:pPr>
        <w:pStyle w:val="Standard"/>
        <w:numPr>
          <w:ilvl w:val="0"/>
          <w:numId w:val="8"/>
        </w:numPr>
        <w:tabs>
          <w:tab w:val="left" w:pos="284"/>
          <w:tab w:val="left" w:pos="2127"/>
        </w:tabs>
        <w:suppressAutoHyphens w:val="0"/>
        <w:autoSpaceDN w:val="0"/>
        <w:jc w:val="both"/>
      </w:pPr>
      <w:r>
        <w:rPr>
          <w:sz w:val="22"/>
          <w:szCs w:val="22"/>
        </w:rPr>
        <w:t>W razie wyrządzenia Zamawiającemu szkody z powodu niewykonania lub nienależytego wykonania</w:t>
      </w:r>
      <w:r>
        <w:rPr>
          <w:sz w:val="22"/>
          <w:szCs w:val="22"/>
        </w:rPr>
        <w:br/>
        <w:t>umowy, w tym doprowadzenia do utraty przez Zamawiającego dotacji, Wykonawca zobowiązany jest do zapłaty odszkodowania, o ile wysokość szkody przewyższa zastrzeżone kary umowne określone w ust. 1</w:t>
      </w:r>
    </w:p>
    <w:p w14:paraId="4AD330C5" w14:textId="77777777" w:rsidR="009A7F91" w:rsidRDefault="009A7F91" w:rsidP="009A7F91">
      <w:pPr>
        <w:pStyle w:val="Standard"/>
        <w:tabs>
          <w:tab w:val="left" w:pos="286"/>
          <w:tab w:val="left" w:pos="2127"/>
        </w:tabs>
        <w:ind w:left="284"/>
        <w:jc w:val="both"/>
        <w:rPr>
          <w:sz w:val="22"/>
          <w:szCs w:val="22"/>
        </w:rPr>
      </w:pPr>
    </w:p>
    <w:p w14:paraId="2302C238" w14:textId="77777777" w:rsidR="009A7F91" w:rsidRDefault="009A7F91" w:rsidP="009A7F91">
      <w:pPr>
        <w:pStyle w:val="Standard"/>
        <w:tabs>
          <w:tab w:val="left" w:pos="128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14:paraId="3BE1B137" w14:textId="77777777" w:rsidR="009A7F91" w:rsidRDefault="009A7F91" w:rsidP="009A7F91">
      <w:pPr>
        <w:pStyle w:val="Standard"/>
        <w:numPr>
          <w:ilvl w:val="0"/>
          <w:numId w:val="18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W razie zaistnienia istotnej zmiany okoliczności powodującej, że wykonanie niniejszej umowy nie leży w interesie publicznym, czego nie można było przewidzieć w chwili zawarcia niniejszej umowy, lub dalsze wykonanie umowy może zagrozić istotnemu interesowi bezpieczeństwa państwa lub</w:t>
      </w:r>
      <w:r>
        <w:rPr>
          <w:sz w:val="22"/>
          <w:szCs w:val="22"/>
        </w:rPr>
        <w:br/>
        <w:t>bezpieczeństwu publicznemu, Zamawiający może odstąpić od umowy w terminie 30 dni od powzięcia wiadomości o tych okolicznościach.</w:t>
      </w:r>
    </w:p>
    <w:p w14:paraId="5C5860C6" w14:textId="77777777" w:rsidR="009A7F91" w:rsidRDefault="009A7F91" w:rsidP="009A7F91">
      <w:pPr>
        <w:pStyle w:val="Standard"/>
        <w:numPr>
          <w:ilvl w:val="0"/>
          <w:numId w:val="9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W przypadku, o którym mowa w ust. 1 Wykonawca może żądać wyłącznie wynagrodzenia należnego</w:t>
      </w:r>
      <w:r>
        <w:rPr>
          <w:sz w:val="22"/>
          <w:szCs w:val="22"/>
        </w:rPr>
        <w:br/>
        <w:t>z tytułu wykonania części umowy.</w:t>
      </w:r>
    </w:p>
    <w:p w14:paraId="458564F2" w14:textId="77777777" w:rsidR="009A7F91" w:rsidRDefault="009A7F91" w:rsidP="009A7F91">
      <w:pPr>
        <w:pStyle w:val="Standard"/>
        <w:numPr>
          <w:ilvl w:val="0"/>
          <w:numId w:val="9"/>
        </w:numPr>
        <w:tabs>
          <w:tab w:val="left" w:pos="284"/>
        </w:tabs>
        <w:suppressAutoHyphens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niewykonanie lub nienależyte wykonanie postanowień umowy spowodowane działaniem siły wyższej w rozumieniu Kodeksu Cywilnego nie będzie rodziło odpowiedzialności odszkodowawczej. Jednakże każda ze stron zobowiązuje się do natychmiastowego poinformowania drugiej strony o działaniu siły wyższej i konieczności wprowadzenia zmiany warunków umowy lub jej rozwiązania.</w:t>
      </w:r>
    </w:p>
    <w:p w14:paraId="297E69AA" w14:textId="77777777" w:rsidR="009A7F91" w:rsidRDefault="009A7F91" w:rsidP="009A7F91">
      <w:pPr>
        <w:pStyle w:val="Standard"/>
        <w:tabs>
          <w:tab w:val="left" w:pos="1146"/>
          <w:tab w:val="left" w:pos="1572"/>
          <w:tab w:val="left" w:pos="1713"/>
          <w:tab w:val="left" w:pos="2280"/>
        </w:tabs>
        <w:jc w:val="center"/>
        <w:rPr>
          <w:sz w:val="22"/>
          <w:szCs w:val="22"/>
        </w:rPr>
      </w:pPr>
    </w:p>
    <w:p w14:paraId="71A858C0" w14:textId="77777777" w:rsidR="009A7F91" w:rsidRDefault="009A7F91" w:rsidP="009A7F91">
      <w:pPr>
        <w:pStyle w:val="Standard"/>
        <w:tabs>
          <w:tab w:val="left" w:pos="1146"/>
          <w:tab w:val="left" w:pos="1572"/>
          <w:tab w:val="left" w:pos="1713"/>
          <w:tab w:val="left" w:pos="2280"/>
        </w:tabs>
        <w:jc w:val="center"/>
        <w:rPr>
          <w:sz w:val="22"/>
          <w:szCs w:val="22"/>
        </w:rPr>
      </w:pPr>
    </w:p>
    <w:p w14:paraId="6261AE37" w14:textId="77777777" w:rsidR="009A7F91" w:rsidRDefault="009A7F91" w:rsidP="009A7F91">
      <w:pPr>
        <w:pStyle w:val="Standard"/>
        <w:tabs>
          <w:tab w:val="left" w:pos="1146"/>
          <w:tab w:val="left" w:pos="1572"/>
          <w:tab w:val="left" w:pos="1713"/>
          <w:tab w:val="left" w:pos="2280"/>
        </w:tabs>
        <w:jc w:val="center"/>
        <w:rPr>
          <w:sz w:val="22"/>
          <w:szCs w:val="22"/>
        </w:rPr>
      </w:pPr>
    </w:p>
    <w:p w14:paraId="5865668B" w14:textId="77777777" w:rsidR="009A7F91" w:rsidRDefault="009A7F91" w:rsidP="009A7F91">
      <w:pPr>
        <w:pStyle w:val="Standard"/>
        <w:tabs>
          <w:tab w:val="left" w:pos="1146"/>
          <w:tab w:val="left" w:pos="1572"/>
          <w:tab w:val="left" w:pos="1713"/>
          <w:tab w:val="left" w:pos="22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14:paraId="451BD849" w14:textId="77777777" w:rsidR="009A7F91" w:rsidRDefault="009A7F91" w:rsidP="009A7F91">
      <w:pPr>
        <w:pStyle w:val="Standard"/>
        <w:numPr>
          <w:ilvl w:val="0"/>
          <w:numId w:val="19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Wykonawca bez uprzedniej pisemnej zgody Zamawiającego nie może w jakiejkolwiek formie</w:t>
      </w:r>
      <w:r>
        <w:rPr>
          <w:sz w:val="22"/>
          <w:szCs w:val="22"/>
        </w:rPr>
        <w:br/>
        <w:t>przewidzianej obowiązującym prawem zmienić wierzyciela Zamawiającego, zbyć na osoby trzecie ani ustanowić zabezpieczeń wierzytelności wynikających z niniejszej umowy. Powyższe zastrzeżenie, do spraw związanych z realizacją umowy, dotyczy również ustanowienia przez Wykonawcę zarządu</w:t>
      </w:r>
      <w:r>
        <w:rPr>
          <w:sz w:val="22"/>
          <w:szCs w:val="22"/>
        </w:rPr>
        <w:br/>
        <w:t>wierzytelnością, upoważnienia do administrowania wierzytelnością oraz zawierania umów w zakresie</w:t>
      </w:r>
      <w:r>
        <w:rPr>
          <w:sz w:val="22"/>
          <w:szCs w:val="22"/>
        </w:rPr>
        <w:br/>
        <w:t>zarządzania płynnością.</w:t>
      </w:r>
    </w:p>
    <w:p w14:paraId="584530AD" w14:textId="77777777" w:rsidR="009A7F91" w:rsidRDefault="009A7F91" w:rsidP="009A7F91">
      <w:pPr>
        <w:pStyle w:val="Standard"/>
        <w:numPr>
          <w:ilvl w:val="0"/>
          <w:numId w:val="10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W przypadku dokonania czynności, o której mowa w ust 1, będą one uznane za nieważne i mogą być</w:t>
      </w:r>
      <w:r>
        <w:rPr>
          <w:sz w:val="22"/>
          <w:szCs w:val="22"/>
        </w:rPr>
        <w:br/>
        <w:t>podstawą dla Zamawiającego do odstąpienia od umowy ze skutkiem natychmiastowym z winy</w:t>
      </w:r>
      <w:r>
        <w:rPr>
          <w:sz w:val="22"/>
          <w:szCs w:val="22"/>
        </w:rPr>
        <w:br/>
        <w:t>Wykonawcy.</w:t>
      </w:r>
    </w:p>
    <w:p w14:paraId="7169339D" w14:textId="77777777" w:rsidR="009A7F91" w:rsidRDefault="009A7F91" w:rsidP="009A7F91">
      <w:pPr>
        <w:pStyle w:val="Standard"/>
        <w:numPr>
          <w:ilvl w:val="0"/>
          <w:numId w:val="10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W sprawach nieuregulowanych niniejszą umową stosuje się przepisy ustawy Prawo zamówień</w:t>
      </w:r>
      <w:r>
        <w:rPr>
          <w:sz w:val="22"/>
          <w:szCs w:val="22"/>
        </w:rPr>
        <w:br/>
        <w:t>publicznych, a w zakresie przez nią nieuregulowanym przepisy Kodeksu cywilnego oraz ustawy z dnia 8 marca 2013 r. o przeciwdziałaniu nadmiernym opóźnieniom w transakcjach handlowych.</w:t>
      </w:r>
    </w:p>
    <w:p w14:paraId="6BEDF4E9" w14:textId="77777777" w:rsidR="009A7F91" w:rsidRDefault="009A7F91" w:rsidP="009A7F91">
      <w:pPr>
        <w:pStyle w:val="Standard"/>
        <w:numPr>
          <w:ilvl w:val="0"/>
          <w:numId w:val="10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Ewentualne spory wynikłe z realizacji niniejszej umowy będą rozpatrywane przez właściwy rzeczowo i miejscowo dla Zamawiającego sąd powszechny.</w:t>
      </w:r>
    </w:p>
    <w:p w14:paraId="22D9779F" w14:textId="77777777" w:rsidR="009A7F91" w:rsidRDefault="009A7F91" w:rsidP="009A7F91">
      <w:pPr>
        <w:pStyle w:val="Standard"/>
        <w:numPr>
          <w:ilvl w:val="0"/>
          <w:numId w:val="10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Zamawiający oświadcza, że posiada status dużego przedsiębiorcy.</w:t>
      </w:r>
    </w:p>
    <w:p w14:paraId="0BCED4AC" w14:textId="77777777" w:rsidR="009A7F91" w:rsidRDefault="009A7F91" w:rsidP="009A7F91">
      <w:pPr>
        <w:pStyle w:val="Standard"/>
        <w:numPr>
          <w:ilvl w:val="0"/>
          <w:numId w:val="10"/>
        </w:numPr>
        <w:tabs>
          <w:tab w:val="left" w:pos="284"/>
        </w:tabs>
        <w:suppressAutoHyphens w:val="0"/>
        <w:autoSpaceDN w:val="0"/>
        <w:jc w:val="both"/>
      </w:pPr>
      <w:r>
        <w:rPr>
          <w:sz w:val="22"/>
          <w:szCs w:val="22"/>
        </w:rPr>
        <w:t>Umowę sporządzono w dwóch jednobrzmiących egzemplarzach,  po jednym dla każdej ze stron.</w:t>
      </w:r>
    </w:p>
    <w:p w14:paraId="18C19005" w14:textId="77777777" w:rsidR="009A7F91" w:rsidRDefault="009A7F91" w:rsidP="009A7F91">
      <w:pPr>
        <w:pStyle w:val="Textbody"/>
        <w:rPr>
          <w:sz w:val="22"/>
          <w:szCs w:val="22"/>
        </w:rPr>
      </w:pPr>
    </w:p>
    <w:p w14:paraId="54BED8DF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3892C0AC" w14:textId="77777777" w:rsidR="009A7F91" w:rsidRPr="00BD5FFC" w:rsidRDefault="009A7F91" w:rsidP="009A7F91">
      <w:pPr>
        <w:pStyle w:val="Standard"/>
        <w:ind w:left="709"/>
        <w:jc w:val="center"/>
        <w:rPr>
          <w:b/>
          <w:bCs/>
        </w:rPr>
      </w:pPr>
      <w:r w:rsidRPr="00BD5FFC">
        <w:rPr>
          <w:b/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D5FFC">
        <w:rPr>
          <w:b/>
          <w:bCs/>
          <w:sz w:val="22"/>
          <w:szCs w:val="22"/>
        </w:rPr>
        <w:t>WYKONAWCA</w:t>
      </w:r>
    </w:p>
    <w:p w14:paraId="70F66245" w14:textId="77777777" w:rsidR="009A7F91" w:rsidRDefault="009A7F91" w:rsidP="009A7F91">
      <w:pPr>
        <w:pStyle w:val="Standard"/>
        <w:ind w:left="709"/>
        <w:jc w:val="both"/>
      </w:pPr>
    </w:p>
    <w:p w14:paraId="3724DE76" w14:textId="77777777" w:rsidR="009A7F91" w:rsidRDefault="009A7F91" w:rsidP="009A7F91">
      <w:pPr>
        <w:pStyle w:val="Standard"/>
        <w:ind w:left="709"/>
        <w:jc w:val="both"/>
      </w:pPr>
    </w:p>
    <w:p w14:paraId="1C773634" w14:textId="77777777" w:rsidR="009A7F91" w:rsidRDefault="009A7F91" w:rsidP="009A7F91">
      <w:pPr>
        <w:pStyle w:val="Standard"/>
        <w:jc w:val="both"/>
      </w:pPr>
    </w:p>
    <w:p w14:paraId="24671A7F" w14:textId="77777777" w:rsidR="009A7F91" w:rsidRDefault="009A7F91" w:rsidP="009A7F91">
      <w:pPr>
        <w:pStyle w:val="Standard"/>
        <w:ind w:left="709"/>
        <w:jc w:val="both"/>
      </w:pPr>
    </w:p>
    <w:p w14:paraId="2270370E" w14:textId="77777777" w:rsidR="009A7F91" w:rsidRDefault="009A7F91" w:rsidP="009A7F91">
      <w:pPr>
        <w:pStyle w:val="Standard"/>
        <w:ind w:left="709"/>
        <w:jc w:val="both"/>
      </w:pPr>
    </w:p>
    <w:p w14:paraId="45FCE169" w14:textId="77777777" w:rsidR="009A7F91" w:rsidRDefault="009A7F91" w:rsidP="009A7F91">
      <w:pPr>
        <w:pStyle w:val="Standard"/>
        <w:ind w:left="709"/>
        <w:jc w:val="both"/>
      </w:pPr>
    </w:p>
    <w:p w14:paraId="1160645F" w14:textId="77777777" w:rsidR="009A7F91" w:rsidRDefault="009A7F91" w:rsidP="009A7F91">
      <w:pPr>
        <w:pStyle w:val="Standard"/>
        <w:jc w:val="both"/>
      </w:pPr>
    </w:p>
    <w:p w14:paraId="39F74137" w14:textId="77777777" w:rsidR="009A7F91" w:rsidRDefault="009A7F91" w:rsidP="009A7F91">
      <w:pPr>
        <w:pStyle w:val="Standard"/>
        <w:ind w:left="709"/>
        <w:jc w:val="both"/>
      </w:pPr>
    </w:p>
    <w:p w14:paraId="5D8DB75E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20C06991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109EA00B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306E7A99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196206B1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60A7763C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136FD602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4471C805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5C13319F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67637760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6DE79D2D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6985B87D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4A03780A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0220EF4E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44892461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5C457B0D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708E7C15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253B3415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6B49C63E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084736B5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2F0A6CBC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3DFA3DDE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442431C2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0E506E3E" w14:textId="77777777" w:rsidR="009A7F91" w:rsidRDefault="009A7F91" w:rsidP="009A7F91">
      <w:pPr>
        <w:pStyle w:val="Standard"/>
        <w:jc w:val="both"/>
        <w:rPr>
          <w:sz w:val="22"/>
          <w:szCs w:val="22"/>
        </w:rPr>
      </w:pPr>
    </w:p>
    <w:p w14:paraId="3EA1FDE4" w14:textId="77777777" w:rsid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</w:p>
    <w:p w14:paraId="43273D76" w14:textId="75106270" w:rsidR="00C2693A" w:rsidRPr="009A7F91" w:rsidRDefault="009A7F91" w:rsidP="009A7F91">
      <w:pPr>
        <w:pStyle w:val="Standard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W-47/TZ/2020</w:t>
      </w:r>
    </w:p>
    <w:sectPr w:rsidR="00C2693A" w:rsidRPr="009A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3F8E"/>
    <w:multiLevelType w:val="multilevel"/>
    <w:tmpl w:val="DABCF102"/>
    <w:styleLink w:val="WW8Num3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346104C"/>
    <w:multiLevelType w:val="multilevel"/>
    <w:tmpl w:val="CCDA8436"/>
    <w:styleLink w:val="WW8Num41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4E23127"/>
    <w:multiLevelType w:val="multilevel"/>
    <w:tmpl w:val="A26CB832"/>
    <w:styleLink w:val="WW8Num3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B8F1333"/>
    <w:multiLevelType w:val="multilevel"/>
    <w:tmpl w:val="7CD0B56A"/>
    <w:styleLink w:val="WW8Num3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E5E5CAF"/>
    <w:multiLevelType w:val="multilevel"/>
    <w:tmpl w:val="DBB68242"/>
    <w:styleLink w:val="WW8Num3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F8D44B0"/>
    <w:multiLevelType w:val="multilevel"/>
    <w:tmpl w:val="9DA07A44"/>
    <w:styleLink w:val="WW8Num3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51FC0380"/>
    <w:multiLevelType w:val="multilevel"/>
    <w:tmpl w:val="FC8AC14C"/>
    <w:styleLink w:val="WW8Num39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57F3A23"/>
    <w:multiLevelType w:val="multilevel"/>
    <w:tmpl w:val="1C7ACE22"/>
    <w:styleLink w:val="WW8Num3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C740B19"/>
    <w:multiLevelType w:val="multilevel"/>
    <w:tmpl w:val="D520B45E"/>
    <w:styleLink w:val="WW8Num37"/>
    <w:lvl w:ilvl="0">
      <w:start w:val="2"/>
      <w:numFmt w:val="decimal"/>
      <w:lvlText w:val="%1."/>
      <w:lvlJc w:val="left"/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9" w15:restartNumberingAfterBreak="0">
    <w:nsid w:val="5F2B4D4E"/>
    <w:multiLevelType w:val="multilevel"/>
    <w:tmpl w:val="DB70E406"/>
    <w:styleLink w:val="WW8Num34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A2A1247"/>
    <w:multiLevelType w:val="multilevel"/>
    <w:tmpl w:val="DFD6D1F2"/>
    <w:styleLink w:val="WW8Num36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9"/>
    <w:lvlOverride w:ilvl="0">
      <w:startOverride w:val="3"/>
    </w:lvlOverride>
  </w:num>
  <w:num w:numId="16">
    <w:abstractNumId w:val="2"/>
    <w:lvlOverride w:ilvl="0">
      <w:startOverride w:val="1"/>
    </w:lvlOverride>
  </w:num>
  <w:num w:numId="17">
    <w:abstractNumId w:val="8"/>
    <w:lvlOverride w:ilvl="0">
      <w:startOverride w:val="2"/>
      <w:lvl w:ilvl="0">
        <w:start w:val="2"/>
        <w:numFmt w:val="decimal"/>
        <w:lvlText w:val="%1."/>
        <w:lvlJc w:val="left"/>
        <w:rPr>
          <w:rFonts w:ascii="Times New Roman" w:hAnsi="Times New Roman" w:cs="Times New Roman"/>
          <w:sz w:val="22"/>
          <w:szCs w:val="22"/>
        </w:rPr>
      </w:lvl>
    </w:lvlOverride>
  </w:num>
  <w:num w:numId="18">
    <w:abstractNumId w:val="0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91"/>
    <w:rsid w:val="00111721"/>
    <w:rsid w:val="00230A61"/>
    <w:rsid w:val="008244B9"/>
    <w:rsid w:val="009A7F91"/>
    <w:rsid w:val="00C2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F4DB"/>
  <w15:chartTrackingRefBased/>
  <w15:docId w15:val="{A31CD958-E3FE-42AE-BA92-AE814F88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F9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7F9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Textbody">
    <w:name w:val="Text body"/>
    <w:basedOn w:val="Normalny"/>
    <w:rsid w:val="009A7F91"/>
    <w:pPr>
      <w:jc w:val="both"/>
    </w:pPr>
    <w:rPr>
      <w:sz w:val="24"/>
    </w:rPr>
  </w:style>
  <w:style w:type="character" w:customStyle="1" w:styleId="Internetlink">
    <w:name w:val="Internet link"/>
    <w:rsid w:val="009A7F91"/>
    <w:rPr>
      <w:color w:val="0563C1"/>
      <w:u w:val="single"/>
    </w:rPr>
  </w:style>
  <w:style w:type="numbering" w:customStyle="1" w:styleId="WW8Num30">
    <w:name w:val="WW8Num30"/>
    <w:basedOn w:val="Bezlisty"/>
    <w:rsid w:val="009A7F91"/>
    <w:pPr>
      <w:numPr>
        <w:numId w:val="1"/>
      </w:numPr>
    </w:pPr>
  </w:style>
  <w:style w:type="numbering" w:customStyle="1" w:styleId="WW8Num41">
    <w:name w:val="WW8Num41"/>
    <w:basedOn w:val="Bezlisty"/>
    <w:rsid w:val="009A7F91"/>
    <w:pPr>
      <w:numPr>
        <w:numId w:val="2"/>
      </w:numPr>
    </w:pPr>
  </w:style>
  <w:style w:type="numbering" w:customStyle="1" w:styleId="WW8Num32">
    <w:name w:val="WW8Num32"/>
    <w:basedOn w:val="Bezlisty"/>
    <w:rsid w:val="009A7F91"/>
    <w:pPr>
      <w:numPr>
        <w:numId w:val="3"/>
      </w:numPr>
    </w:pPr>
  </w:style>
  <w:style w:type="numbering" w:customStyle="1" w:styleId="WW8Num33">
    <w:name w:val="WW8Num33"/>
    <w:basedOn w:val="Bezlisty"/>
    <w:rsid w:val="009A7F91"/>
    <w:pPr>
      <w:numPr>
        <w:numId w:val="4"/>
      </w:numPr>
    </w:pPr>
  </w:style>
  <w:style w:type="numbering" w:customStyle="1" w:styleId="WW8Num34">
    <w:name w:val="WW8Num34"/>
    <w:basedOn w:val="Bezlisty"/>
    <w:rsid w:val="009A7F91"/>
    <w:pPr>
      <w:numPr>
        <w:numId w:val="5"/>
      </w:numPr>
    </w:pPr>
  </w:style>
  <w:style w:type="numbering" w:customStyle="1" w:styleId="WW8Num35">
    <w:name w:val="WW8Num35"/>
    <w:basedOn w:val="Bezlisty"/>
    <w:rsid w:val="009A7F91"/>
    <w:pPr>
      <w:numPr>
        <w:numId w:val="6"/>
      </w:numPr>
    </w:pPr>
  </w:style>
  <w:style w:type="numbering" w:customStyle="1" w:styleId="WW8Num36">
    <w:name w:val="WW8Num36"/>
    <w:basedOn w:val="Bezlisty"/>
    <w:rsid w:val="009A7F91"/>
    <w:pPr>
      <w:numPr>
        <w:numId w:val="7"/>
      </w:numPr>
    </w:pPr>
  </w:style>
  <w:style w:type="numbering" w:customStyle="1" w:styleId="WW8Num37">
    <w:name w:val="WW8Num37"/>
    <w:basedOn w:val="Bezlisty"/>
    <w:rsid w:val="009A7F91"/>
    <w:pPr>
      <w:numPr>
        <w:numId w:val="8"/>
      </w:numPr>
    </w:pPr>
  </w:style>
  <w:style w:type="numbering" w:customStyle="1" w:styleId="WW8Num38">
    <w:name w:val="WW8Num38"/>
    <w:basedOn w:val="Bezlisty"/>
    <w:rsid w:val="009A7F91"/>
    <w:pPr>
      <w:numPr>
        <w:numId w:val="9"/>
      </w:numPr>
    </w:pPr>
  </w:style>
  <w:style w:type="numbering" w:customStyle="1" w:styleId="WW8Num39">
    <w:name w:val="WW8Num39"/>
    <w:basedOn w:val="Bezlisty"/>
    <w:rsid w:val="009A7F91"/>
    <w:pPr>
      <w:numPr>
        <w:numId w:val="10"/>
      </w:numPr>
    </w:pPr>
  </w:style>
  <w:style w:type="numbering" w:customStyle="1" w:styleId="WW8Num301">
    <w:name w:val="WW8Num301"/>
    <w:rsid w:val="008244B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2@szpital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cp:lastPrinted>2021-04-21T06:33:00Z</cp:lastPrinted>
  <dcterms:created xsi:type="dcterms:W3CDTF">2021-04-21T05:41:00Z</dcterms:created>
  <dcterms:modified xsi:type="dcterms:W3CDTF">2021-04-22T07:35:00Z</dcterms:modified>
</cp:coreProperties>
</file>