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C7C" w14:textId="77777777" w:rsidR="00176257" w:rsidRPr="007D6EFC" w:rsidRDefault="007D6EFC">
      <w:pPr>
        <w:pStyle w:val="Standard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7D6EF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7D6EFC">
        <w:rPr>
          <w:b/>
          <w:color w:val="000000" w:themeColor="text1"/>
          <w:sz w:val="24"/>
          <w:szCs w:val="24"/>
        </w:rPr>
        <w:t xml:space="preserve">                          </w:t>
      </w:r>
      <w:r w:rsidRPr="007D6EFC">
        <w:rPr>
          <w:rFonts w:eastAsia="Tahoma"/>
          <w:b/>
          <w:color w:val="000000" w:themeColor="text1"/>
          <w:sz w:val="24"/>
          <w:szCs w:val="24"/>
        </w:rPr>
        <w:t xml:space="preserve">                   </w:t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</w:r>
      <w:r w:rsidRPr="007D6EFC">
        <w:rPr>
          <w:b/>
          <w:color w:val="000000" w:themeColor="text1"/>
          <w:sz w:val="24"/>
          <w:szCs w:val="24"/>
        </w:rPr>
        <w:tab/>
        <w:t xml:space="preserve">                                                                                  Załącznik nr 2 do SWZ</w:t>
      </w:r>
    </w:p>
    <w:p w14:paraId="7F717275" w14:textId="77777777" w:rsidR="00176257" w:rsidRPr="007D6EFC" w:rsidRDefault="00176257">
      <w:pPr>
        <w:pStyle w:val="Nagwek1"/>
        <w:rPr>
          <w:color w:val="000000" w:themeColor="text1"/>
          <w:sz w:val="24"/>
          <w:szCs w:val="24"/>
          <w:u w:val="single"/>
        </w:rPr>
      </w:pPr>
    </w:p>
    <w:p w14:paraId="3E40E24C" w14:textId="77777777" w:rsidR="00176257" w:rsidRPr="007D6EFC" w:rsidRDefault="007D6EFC">
      <w:pPr>
        <w:pStyle w:val="Nagwek1"/>
        <w:rPr>
          <w:color w:val="000000" w:themeColor="text1"/>
          <w:sz w:val="24"/>
          <w:szCs w:val="24"/>
          <w:u w:val="single"/>
        </w:rPr>
      </w:pPr>
      <w:r w:rsidRPr="007D6EFC">
        <w:rPr>
          <w:color w:val="000000" w:themeColor="text1"/>
          <w:sz w:val="24"/>
          <w:szCs w:val="24"/>
          <w:u w:val="single"/>
        </w:rPr>
        <w:t>Formularz cenowo – techniczny dla zadania nr 1</w:t>
      </w:r>
    </w:p>
    <w:p w14:paraId="5A366349" w14:textId="77777777" w:rsidR="00176257" w:rsidRPr="007D6EFC" w:rsidRDefault="007D6EFC">
      <w:pPr>
        <w:pStyle w:val="Standard"/>
        <w:numPr>
          <w:ilvl w:val="0"/>
          <w:numId w:val="5"/>
        </w:numPr>
        <w:spacing w:line="360" w:lineRule="auto"/>
        <w:ind w:left="-142" w:hanging="142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>Przedmiotem zamówienia są:</w:t>
      </w:r>
    </w:p>
    <w:p w14:paraId="738BD403" w14:textId="77777777" w:rsidR="00176257" w:rsidRPr="007D6EFC" w:rsidRDefault="007D6EFC">
      <w:pPr>
        <w:pStyle w:val="Standard"/>
        <w:numPr>
          <w:ilvl w:val="0"/>
          <w:numId w:val="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 xml:space="preserve">sukcesywne   dostawy   </w:t>
      </w:r>
      <w:r w:rsidRPr="007D6EFC">
        <w:rPr>
          <w:color w:val="000000" w:themeColor="text1"/>
          <w:sz w:val="24"/>
          <w:szCs w:val="24"/>
        </w:rPr>
        <w:t xml:space="preserve">do     siedziby     zamawiającego   sprzętu jednokrotnego użytku </w:t>
      </w:r>
      <w:r w:rsidRPr="007D6EFC">
        <w:rPr>
          <w:color w:val="000000" w:themeColor="text1"/>
          <w:sz w:val="24"/>
          <w:szCs w:val="24"/>
          <w:lang w:eastAsia="ar-SA"/>
        </w:rPr>
        <w:t>oraz osprzętu</w:t>
      </w:r>
      <w:r w:rsidRPr="007D6EFC">
        <w:rPr>
          <w:color w:val="000000" w:themeColor="text1"/>
          <w:sz w:val="24"/>
          <w:szCs w:val="24"/>
        </w:rPr>
        <w:t xml:space="preserve"> </w:t>
      </w:r>
      <w:r w:rsidRPr="007D6EFC">
        <w:rPr>
          <w:color w:val="000000" w:themeColor="text1"/>
          <w:sz w:val="24"/>
          <w:szCs w:val="24"/>
        </w:rPr>
        <w:t xml:space="preserve">do wykonywania zabiegów </w:t>
      </w:r>
      <w:proofErr w:type="spellStart"/>
      <w:r w:rsidRPr="007D6EFC">
        <w:rPr>
          <w:color w:val="000000" w:themeColor="text1"/>
          <w:sz w:val="24"/>
          <w:szCs w:val="24"/>
        </w:rPr>
        <w:t>krioablacji</w:t>
      </w:r>
      <w:proofErr w:type="spellEnd"/>
      <w:r w:rsidRPr="007D6EFC">
        <w:rPr>
          <w:color w:val="000000" w:themeColor="text1"/>
          <w:sz w:val="24"/>
          <w:szCs w:val="24"/>
        </w:rPr>
        <w:t>, zwanych dalej wyrobami,</w:t>
      </w:r>
    </w:p>
    <w:p w14:paraId="565177E4" w14:textId="77777777" w:rsidR="00176257" w:rsidRPr="007D6EFC" w:rsidRDefault="007D6EFC">
      <w:pPr>
        <w:pStyle w:val="Standard"/>
        <w:numPr>
          <w:ilvl w:val="0"/>
          <w:numId w:val="6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 xml:space="preserve">dzierżawa </w:t>
      </w:r>
      <w:proofErr w:type="spellStart"/>
      <w:r w:rsidRPr="007D6EFC">
        <w:rPr>
          <w:color w:val="000000" w:themeColor="text1"/>
          <w:sz w:val="24"/>
          <w:szCs w:val="24"/>
        </w:rPr>
        <w:t>kriokonsoli</w:t>
      </w:r>
      <w:proofErr w:type="spellEnd"/>
      <w:r w:rsidRPr="007D6EFC">
        <w:rPr>
          <w:color w:val="000000" w:themeColor="text1"/>
          <w:sz w:val="24"/>
          <w:szCs w:val="24"/>
        </w:rPr>
        <w:t xml:space="preserve">  z butlami z gazem do wykonywania zabiegów </w:t>
      </w:r>
      <w:proofErr w:type="spellStart"/>
      <w:r w:rsidRPr="007D6EFC">
        <w:rPr>
          <w:color w:val="000000" w:themeColor="text1"/>
          <w:sz w:val="24"/>
          <w:szCs w:val="24"/>
        </w:rPr>
        <w:t>krioablacji</w:t>
      </w:r>
      <w:proofErr w:type="spellEnd"/>
      <w:r w:rsidRPr="007D6EFC">
        <w:rPr>
          <w:color w:val="000000" w:themeColor="text1"/>
          <w:sz w:val="24"/>
          <w:szCs w:val="24"/>
        </w:rPr>
        <w:t>, zwanej dalej urządzeniem.</w:t>
      </w:r>
    </w:p>
    <w:p w14:paraId="0E7148F6" w14:textId="77777777" w:rsidR="00176257" w:rsidRPr="007D6EFC" w:rsidRDefault="007D6EFC">
      <w:pPr>
        <w:pStyle w:val="Standard"/>
        <w:numPr>
          <w:ilvl w:val="0"/>
          <w:numId w:val="5"/>
        </w:numPr>
        <w:ind w:left="0" w:hanging="284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  <w:lang w:eastAsia="ar-SA"/>
        </w:rPr>
        <w:t>Wykonawca zo</w:t>
      </w:r>
      <w:r w:rsidRPr="007D6EFC">
        <w:rPr>
          <w:rFonts w:eastAsia="Tahoma"/>
          <w:color w:val="000000" w:themeColor="text1"/>
          <w:sz w:val="24"/>
          <w:szCs w:val="24"/>
          <w:lang w:eastAsia="ar-SA"/>
        </w:rPr>
        <w:t>bowiązuje się w ramach przedmiotu umowy i w jego cenie:</w:t>
      </w:r>
    </w:p>
    <w:p w14:paraId="2B08C4C2" w14:textId="77777777" w:rsidR="00176257" w:rsidRPr="007D6EFC" w:rsidRDefault="007D6EFC">
      <w:pPr>
        <w:pStyle w:val="NormalnyWeb"/>
        <w:numPr>
          <w:ilvl w:val="0"/>
          <w:numId w:val="7"/>
        </w:numPr>
        <w:tabs>
          <w:tab w:val="left" w:pos="284"/>
        </w:tabs>
        <w:spacing w:beforeAutospacing="0"/>
        <w:ind w:left="284" w:hanging="284"/>
        <w:rPr>
          <w:rFonts w:eastAsia="Tahoma"/>
          <w:color w:val="000000" w:themeColor="text1"/>
        </w:rPr>
      </w:pPr>
      <w:r w:rsidRPr="007D6EFC">
        <w:rPr>
          <w:rFonts w:eastAsia="Tahoma"/>
          <w:color w:val="000000" w:themeColor="text1"/>
        </w:rPr>
        <w:t xml:space="preserve">Utworzyć </w:t>
      </w:r>
      <w:r w:rsidRPr="007D6EFC">
        <w:rPr>
          <w:color w:val="000000" w:themeColor="text1"/>
        </w:rPr>
        <w:t xml:space="preserve">w </w:t>
      </w:r>
      <w:r w:rsidRPr="007D6EFC">
        <w:rPr>
          <w:b/>
          <w:bCs/>
          <w:color w:val="000000" w:themeColor="text1"/>
        </w:rPr>
        <w:t xml:space="preserve">Klinicznym Oddziale Kardiologii Zamawiającego </w:t>
      </w:r>
      <w:r w:rsidRPr="007D6EFC">
        <w:rPr>
          <w:rFonts w:eastAsia="Tahoma"/>
          <w:b/>
          <w:bCs/>
          <w:color w:val="000000" w:themeColor="text1"/>
        </w:rPr>
        <w:t>bank</w:t>
      </w:r>
      <w:r w:rsidRPr="007D6EFC">
        <w:rPr>
          <w:rFonts w:eastAsia="Tahoma"/>
          <w:color w:val="000000" w:themeColor="text1"/>
        </w:rPr>
        <w:t xml:space="preserve">  depozytowy wyrobów  w pełnym  asortymencie i zakresie wymaganych rozmiarów,</w:t>
      </w:r>
    </w:p>
    <w:p w14:paraId="0A711395" w14:textId="77777777" w:rsidR="00176257" w:rsidRPr="007D6EFC" w:rsidRDefault="007D6EFC">
      <w:pPr>
        <w:numPr>
          <w:ilvl w:val="0"/>
          <w:numId w:val="7"/>
        </w:numPr>
        <w:tabs>
          <w:tab w:val="left" w:pos="284"/>
        </w:tabs>
        <w:ind w:left="284" w:hanging="284"/>
        <w:rPr>
          <w:rFonts w:eastAsia="Tahoma"/>
          <w:color w:val="000000" w:themeColor="text1"/>
        </w:rPr>
      </w:pPr>
      <w:r w:rsidRPr="007D6EFC">
        <w:rPr>
          <w:rFonts w:ascii="Times New Roman" w:hAnsi="Times New Roman" w:cs="Times New Roman"/>
          <w:b/>
          <w:bCs/>
          <w:color w:val="000000" w:themeColor="text1"/>
        </w:rPr>
        <w:t>uzupe</w:t>
      </w:r>
      <w:r w:rsidRPr="007D6EFC">
        <w:rPr>
          <w:rFonts w:ascii="Times New Roman" w:hAnsi="Times New Roman" w:cs="Times New Roman"/>
          <w:b/>
          <w:bCs/>
          <w:color w:val="000000" w:themeColor="text1"/>
        </w:rPr>
        <w:t>łniać bank depozytowy w terminie do ………….</w:t>
      </w:r>
      <w:r w:rsidRPr="007D6EFC">
        <w:rPr>
          <w:rFonts w:ascii="Times New Roman" w:hAnsi="Times New Roman" w:cs="Times New Roman"/>
          <w:b/>
          <w:bCs/>
          <w:color w:val="000000" w:themeColor="text1"/>
        </w:rPr>
        <w:t>dni*</w:t>
      </w:r>
      <w:r w:rsidRPr="007D6EFC">
        <w:rPr>
          <w:rFonts w:ascii="Times New Roman" w:hAnsi="Times New Roman" w:cs="Times New Roman"/>
          <w:color w:val="000000" w:themeColor="text1"/>
        </w:rPr>
        <w:t xml:space="preserve"> roboczych </w:t>
      </w:r>
      <w:r w:rsidRPr="007D6EFC">
        <w:rPr>
          <w:rFonts w:ascii="Times New Roman" w:hAnsi="Times New Roman" w:cs="Times New Roman"/>
          <w:color w:val="000000" w:themeColor="text1"/>
        </w:rPr>
        <w:t>od daty przekazania Wykonawcy raportu</w:t>
      </w:r>
      <w:r w:rsidRPr="007D6EFC">
        <w:rPr>
          <w:rFonts w:ascii="Times New Roman" w:hAnsi="Times New Roman" w:cs="Times New Roman"/>
          <w:color w:val="000000" w:themeColor="text1"/>
        </w:rPr>
        <w:t xml:space="preserve"> za pośrednictwem </w:t>
      </w:r>
      <w:r w:rsidRPr="007D6EFC">
        <w:rPr>
          <w:rFonts w:ascii="Times New Roman" w:hAnsi="Times New Roman" w:cs="Times New Roman"/>
          <w:b/>
          <w:color w:val="000000" w:themeColor="text1"/>
        </w:rPr>
        <w:t>faksu na nr:</w:t>
      </w:r>
      <w:r w:rsidRPr="007D6EFC">
        <w:rPr>
          <w:rFonts w:ascii="Times New Roman" w:hAnsi="Times New Roman" w:cs="Times New Roman"/>
          <w:color w:val="000000" w:themeColor="text1"/>
        </w:rPr>
        <w:t xml:space="preserve"> …………….</w:t>
      </w:r>
      <w:r w:rsidRPr="007D6EFC">
        <w:rPr>
          <w:rFonts w:ascii="Times New Roman" w:hAnsi="Times New Roman" w:cs="Times New Roman"/>
          <w:b/>
          <w:color w:val="000000" w:themeColor="text1"/>
        </w:rPr>
        <w:t>*</w:t>
      </w:r>
      <w:r w:rsidRPr="007D6EFC">
        <w:rPr>
          <w:rFonts w:ascii="Times New Roman" w:hAnsi="Times New Roman" w:cs="Times New Roman"/>
          <w:color w:val="000000" w:themeColor="text1"/>
        </w:rPr>
        <w:t xml:space="preserve"> lub </w:t>
      </w:r>
      <w:r w:rsidRPr="007D6EFC">
        <w:rPr>
          <w:rFonts w:ascii="Times New Roman" w:hAnsi="Times New Roman" w:cs="Times New Roman"/>
          <w:b/>
          <w:bCs/>
          <w:color w:val="000000" w:themeColor="text1"/>
        </w:rPr>
        <w:t>poczty elektronicznej na adres e-mail:</w:t>
      </w:r>
      <w:r w:rsidRPr="007D6EFC">
        <w:rPr>
          <w:rFonts w:ascii="Times New Roman" w:hAnsi="Times New Roman" w:cs="Times New Roman"/>
          <w:color w:val="000000" w:themeColor="text1"/>
        </w:rPr>
        <w:t xml:space="preserve"> ………………..*</w:t>
      </w:r>
      <w:r w:rsidRPr="007D6EFC">
        <w:rPr>
          <w:rFonts w:ascii="Times New Roman" w:hAnsi="Times New Roman" w:cs="Times New Roman"/>
          <w:b/>
          <w:color w:val="000000" w:themeColor="text1"/>
        </w:rPr>
        <w:t>.</w:t>
      </w:r>
      <w:r w:rsidRPr="007D6EFC">
        <w:rPr>
          <w:rFonts w:ascii="Times New Roman" w:hAnsi="Times New Roman" w:cs="Times New Roman"/>
          <w:color w:val="000000" w:themeColor="text1"/>
        </w:rPr>
        <w:t xml:space="preserve"> Za dni robocze przyjmuje się dni od poniedziałku do piątku, z wyłączeniem dni ustawowo wolnych od pracy.</w:t>
      </w:r>
    </w:p>
    <w:p w14:paraId="2F08EB16" w14:textId="77777777" w:rsidR="00176257" w:rsidRPr="007D6EFC" w:rsidRDefault="007D6EFC">
      <w:pPr>
        <w:pStyle w:val="NormalnyWeb"/>
        <w:numPr>
          <w:ilvl w:val="0"/>
          <w:numId w:val="7"/>
        </w:numPr>
        <w:tabs>
          <w:tab w:val="left" w:pos="284"/>
        </w:tabs>
        <w:spacing w:beforeAutospacing="0"/>
        <w:ind w:left="284" w:hanging="284"/>
        <w:rPr>
          <w:rFonts w:eastAsia="Tahoma"/>
          <w:color w:val="000000" w:themeColor="text1"/>
        </w:rPr>
      </w:pPr>
      <w:r w:rsidRPr="007D6EFC">
        <w:rPr>
          <w:rFonts w:eastAsia="Tahoma"/>
          <w:color w:val="000000" w:themeColor="text1"/>
          <w:lang w:eastAsia="ar-SA"/>
        </w:rPr>
        <w:t>zagwarantować   Zamawiającemu   pełen   zakres     usług     serwisowych   urządzenia na czas trwania umowy (między innymi praca serwisu, dojazd,  tra</w:t>
      </w:r>
      <w:r w:rsidRPr="007D6EFC">
        <w:rPr>
          <w:rFonts w:eastAsia="Tahoma"/>
          <w:color w:val="000000" w:themeColor="text1"/>
          <w:lang w:eastAsia="ar-SA"/>
        </w:rPr>
        <w:t>nsportowanie,   części zamienne)  poprzez  autoryzowany serwis. Serwis w trybie   24 godzinnym, czas   reakcji serwisu  – 24  godziny od  zgłoszenia awarii. Częstotliwość przeglądów  serwisowych zgodnie  z wymogami producenta urządzenia,</w:t>
      </w:r>
    </w:p>
    <w:p w14:paraId="042F6810" w14:textId="77777777" w:rsidR="00176257" w:rsidRPr="007D6EFC" w:rsidRDefault="007D6EFC">
      <w:pPr>
        <w:pStyle w:val="Standard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  <w:lang w:eastAsia="ar-SA"/>
        </w:rPr>
        <w:t>przeszkolić   4 os</w:t>
      </w:r>
      <w:r w:rsidRPr="007D6EFC">
        <w:rPr>
          <w:rFonts w:eastAsia="Tahoma"/>
          <w:color w:val="000000" w:themeColor="text1"/>
          <w:sz w:val="24"/>
          <w:szCs w:val="24"/>
          <w:lang w:eastAsia="ar-SA"/>
        </w:rPr>
        <w:t>oby   wskazane    przez   Zamawiającego w    zakresie    obsługi i  konserwacji codziennej  urządzenia. Przeszkolenie</w:t>
      </w:r>
      <w:r w:rsidRPr="007D6EFC">
        <w:rPr>
          <w:color w:val="000000" w:themeColor="text1"/>
          <w:sz w:val="24"/>
          <w:szCs w:val="24"/>
        </w:rPr>
        <w:t xml:space="preserve"> </w:t>
      </w:r>
      <w:r w:rsidRPr="007D6EFC">
        <w:rPr>
          <w:rFonts w:eastAsia="Tahoma"/>
          <w:color w:val="000000" w:themeColor="text1"/>
          <w:sz w:val="24"/>
          <w:szCs w:val="24"/>
          <w:lang w:eastAsia="ar-SA"/>
        </w:rPr>
        <w:t>osób zostanie udokumentowanie certyfikatem wystawionym przez Wykonawcę.</w:t>
      </w:r>
    </w:p>
    <w:p w14:paraId="29B7E2B7" w14:textId="77777777" w:rsidR="00176257" w:rsidRPr="007D6EFC" w:rsidRDefault="007D6EFC">
      <w:pPr>
        <w:pStyle w:val="Standard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D6EFC">
        <w:rPr>
          <w:rFonts w:eastAsia="Tahoma"/>
          <w:b/>
          <w:color w:val="000000" w:themeColor="text1"/>
          <w:sz w:val="24"/>
          <w:szCs w:val="24"/>
        </w:rPr>
        <w:t>Wykonawca   przyjmie   od   Zamawiającego   zgłoszenie o zauważony</w:t>
      </w:r>
      <w:r w:rsidRPr="007D6EFC">
        <w:rPr>
          <w:rFonts w:eastAsia="Tahoma"/>
          <w:b/>
          <w:color w:val="000000" w:themeColor="text1"/>
          <w:sz w:val="24"/>
          <w:szCs w:val="24"/>
        </w:rPr>
        <w:t>ch nieprawidłowościach bądź awarii urządzenia za pośrednictwem faksu pod numerem …………………………………* lub drogą elektroniczną poprzez e-mail …………….……*</w:t>
      </w:r>
    </w:p>
    <w:p w14:paraId="0E81431A" w14:textId="77777777" w:rsidR="00176257" w:rsidRPr="007D6EFC" w:rsidRDefault="007D6EFC">
      <w:pPr>
        <w:pStyle w:val="Standard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>Wykonawca gwarantuje, że wszystkie wyroby oraz urządzenie  będące przedmiotem zamówienia  spełniać będą - wskaz</w:t>
      </w:r>
      <w:r w:rsidRPr="007D6EFC">
        <w:rPr>
          <w:color w:val="000000" w:themeColor="text1"/>
          <w:sz w:val="24"/>
          <w:szCs w:val="24"/>
        </w:rPr>
        <w:t xml:space="preserve">ane w niniejszym  załączniku – wymagania </w:t>
      </w:r>
      <w:proofErr w:type="spellStart"/>
      <w:r w:rsidRPr="007D6EFC">
        <w:rPr>
          <w:color w:val="000000" w:themeColor="text1"/>
          <w:sz w:val="24"/>
          <w:szCs w:val="24"/>
        </w:rPr>
        <w:t>eksploatacyjno</w:t>
      </w:r>
      <w:proofErr w:type="spellEnd"/>
      <w:r w:rsidRPr="007D6EFC">
        <w:rPr>
          <w:color w:val="000000" w:themeColor="text1"/>
          <w:sz w:val="24"/>
          <w:szCs w:val="24"/>
        </w:rPr>
        <w:t xml:space="preserve"> – techniczne oraz jakościowe.</w:t>
      </w:r>
    </w:p>
    <w:p w14:paraId="0FF7EDE7" w14:textId="77777777" w:rsidR="00176257" w:rsidRPr="007D6EFC" w:rsidRDefault="007D6EFC">
      <w:pPr>
        <w:pStyle w:val="Standard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>Wykonawca dostarczy  zamawiającemu -  wraz z  pierwszą  dostawą  -  materiały dotyczące  przedmiotu  zamówienia (instrukcje obsługi, broszury, prospekty, dane techniczne,</w:t>
      </w:r>
      <w:r w:rsidRPr="007D6EFC">
        <w:rPr>
          <w:color w:val="000000" w:themeColor="text1"/>
          <w:sz w:val="24"/>
          <w:szCs w:val="24"/>
        </w:rPr>
        <w:t xml:space="preserve"> itp. ) w języku polskim. W przypadku pojawienia się nowych istotnych informacji wykonawca zobowiązuje się  do niezwłocznego przekazania zamawiającemu  zaktualizowanych danych. </w:t>
      </w:r>
    </w:p>
    <w:p w14:paraId="356E65E6" w14:textId="77777777" w:rsidR="00176257" w:rsidRPr="007D6EFC" w:rsidRDefault="007D6EFC">
      <w:pPr>
        <w:pStyle w:val="Standard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 xml:space="preserve">Wykonawca   oświadcza , że   wszystkie   wyroby   oraz    urządzenie  </w:t>
      </w:r>
      <w:r w:rsidRPr="007D6EFC">
        <w:rPr>
          <w:color w:val="000000" w:themeColor="text1"/>
          <w:sz w:val="24"/>
          <w:szCs w:val="24"/>
        </w:rPr>
        <w:t>objęte  przedmiotem zamówienia spełniać  będą właściwe ,  ustalone</w:t>
      </w:r>
    </w:p>
    <w:p w14:paraId="6747FE1F" w14:textId="77777777" w:rsidR="00176257" w:rsidRPr="007D6EFC" w:rsidRDefault="007D6EFC">
      <w:pPr>
        <w:pStyle w:val="Standard"/>
        <w:tabs>
          <w:tab w:val="left" w:pos="426"/>
        </w:tabs>
        <w:ind w:left="-142" w:firstLine="142"/>
        <w:jc w:val="both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t xml:space="preserve">    </w:t>
      </w:r>
      <w:r w:rsidRPr="007D6EFC">
        <w:rPr>
          <w:color w:val="000000" w:themeColor="text1"/>
          <w:sz w:val="24"/>
          <w:szCs w:val="24"/>
        </w:rPr>
        <w:t>w  obowiązujących przepisach prawa wymagania odnośnie dopuszczenia do użytkowania  w polskich zakładach opieki zdrowotnej</w:t>
      </w:r>
    </w:p>
    <w:p w14:paraId="4FECD5BC" w14:textId="77777777" w:rsidR="00176257" w:rsidRPr="007D6EFC" w:rsidRDefault="007D6EFC">
      <w:pPr>
        <w:pStyle w:val="Standard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>Dostarczane  zamawiającemu wyroby powinny  być  umieszczone w t</w:t>
      </w:r>
      <w:r w:rsidRPr="007D6EFC">
        <w:rPr>
          <w:color w:val="000000" w:themeColor="text1"/>
          <w:sz w:val="24"/>
          <w:szCs w:val="24"/>
        </w:rPr>
        <w:t>rwałych -  odpornych   na  uszkodzenia  mechaniczne  oraz  zabezpieczonych  przed   działaniem   szkodliwych  czynników  zewnętrznych - opakowaniach,   na   których  należy  zamieścić  co  najmniej następujące  informacje:</w:t>
      </w:r>
    </w:p>
    <w:p w14:paraId="4BD06B68" w14:textId="77777777" w:rsidR="00176257" w:rsidRPr="007D6EFC" w:rsidRDefault="007D6EFC">
      <w:pPr>
        <w:pStyle w:val="Standard"/>
        <w:ind w:hanging="142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t xml:space="preserve">    </w:t>
      </w:r>
      <w:r w:rsidRPr="007D6EFC">
        <w:rPr>
          <w:color w:val="000000" w:themeColor="text1"/>
          <w:sz w:val="24"/>
          <w:szCs w:val="24"/>
        </w:rPr>
        <w:t>-  nazwa wyrobu, nazwa produc</w:t>
      </w:r>
      <w:r w:rsidRPr="007D6EFC">
        <w:rPr>
          <w:color w:val="000000" w:themeColor="text1"/>
          <w:sz w:val="24"/>
          <w:szCs w:val="24"/>
        </w:rPr>
        <w:t>enta,</w:t>
      </w:r>
    </w:p>
    <w:p w14:paraId="15B55405" w14:textId="77777777" w:rsidR="00176257" w:rsidRPr="007D6EFC" w:rsidRDefault="007D6EFC">
      <w:pPr>
        <w:pStyle w:val="Standard"/>
        <w:ind w:hanging="142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t xml:space="preserve">    </w:t>
      </w:r>
      <w:r w:rsidRPr="007D6EFC">
        <w:rPr>
          <w:color w:val="000000" w:themeColor="text1"/>
          <w:sz w:val="24"/>
          <w:szCs w:val="24"/>
        </w:rPr>
        <w:t>-  kod partii lub serii wyrobu,</w:t>
      </w:r>
    </w:p>
    <w:p w14:paraId="6864F21F" w14:textId="77777777" w:rsidR="00176257" w:rsidRPr="007D6EFC" w:rsidRDefault="007D6EFC">
      <w:pPr>
        <w:pStyle w:val="Standard"/>
        <w:ind w:hanging="142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lastRenderedPageBreak/>
        <w:t xml:space="preserve">    </w:t>
      </w:r>
      <w:r w:rsidRPr="007D6EFC">
        <w:rPr>
          <w:color w:val="000000" w:themeColor="text1"/>
          <w:sz w:val="24"/>
          <w:szCs w:val="24"/>
        </w:rPr>
        <w:t>-  oznaczenie daty, przed upływem której wyrób może być używany bezpiecznie, wyrażonej w latach i miesiącach,</w:t>
      </w:r>
    </w:p>
    <w:p w14:paraId="03A972D8" w14:textId="77777777" w:rsidR="00176257" w:rsidRPr="007D6EFC" w:rsidRDefault="007D6EFC">
      <w:pPr>
        <w:pStyle w:val="Standard"/>
        <w:ind w:hanging="142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t xml:space="preserve">    </w:t>
      </w:r>
      <w:r w:rsidRPr="007D6EFC">
        <w:rPr>
          <w:color w:val="000000" w:themeColor="text1"/>
          <w:sz w:val="24"/>
          <w:szCs w:val="24"/>
        </w:rPr>
        <w:t>-  oznakowanie CE,</w:t>
      </w:r>
    </w:p>
    <w:p w14:paraId="16A78B4F" w14:textId="77777777" w:rsidR="00176257" w:rsidRPr="007D6EFC" w:rsidRDefault="007D6EFC">
      <w:pPr>
        <w:pStyle w:val="Standard"/>
        <w:ind w:hanging="142"/>
        <w:rPr>
          <w:color w:val="000000" w:themeColor="text1"/>
          <w:sz w:val="24"/>
          <w:szCs w:val="24"/>
        </w:rPr>
      </w:pPr>
      <w:r w:rsidRPr="007D6EFC">
        <w:rPr>
          <w:rFonts w:eastAsia="Tahoma"/>
          <w:color w:val="000000" w:themeColor="text1"/>
          <w:sz w:val="24"/>
          <w:szCs w:val="24"/>
        </w:rPr>
        <w:t xml:space="preserve">    </w:t>
      </w:r>
      <w:r w:rsidRPr="007D6EFC">
        <w:rPr>
          <w:color w:val="000000" w:themeColor="text1"/>
          <w:sz w:val="24"/>
          <w:szCs w:val="24"/>
        </w:rPr>
        <w:t>-  inne oznaczenia i informacje wymagane na podstawie odrębnych przepisów</w:t>
      </w:r>
      <w:r w:rsidRPr="007D6EFC">
        <w:rPr>
          <w:color w:val="000000" w:themeColor="text1"/>
          <w:sz w:val="24"/>
          <w:szCs w:val="24"/>
        </w:rPr>
        <w:t>.</w:t>
      </w:r>
    </w:p>
    <w:p w14:paraId="34980A13" w14:textId="77777777" w:rsidR="00176257" w:rsidRPr="007D6EFC" w:rsidRDefault="007D6EFC">
      <w:pPr>
        <w:pStyle w:val="Standard"/>
        <w:rPr>
          <w:color w:val="000000" w:themeColor="text1"/>
          <w:sz w:val="24"/>
          <w:szCs w:val="24"/>
        </w:rPr>
      </w:pPr>
      <w:r w:rsidRPr="007D6EFC">
        <w:rPr>
          <w:b/>
          <w:color w:val="000000" w:themeColor="text1"/>
          <w:sz w:val="24"/>
          <w:szCs w:val="24"/>
        </w:rPr>
        <w:t>Uwaga:</w:t>
      </w:r>
      <w:r w:rsidRPr="007D6EFC">
        <w:rPr>
          <w:color w:val="000000" w:themeColor="text1"/>
          <w:sz w:val="24"/>
          <w:szCs w:val="24"/>
        </w:rPr>
        <w:t xml:space="preserve"> Okres ważności wyrobów powinien wynosić minimum </w:t>
      </w:r>
      <w:r w:rsidRPr="007D6EFC">
        <w:rPr>
          <w:color w:val="000000" w:themeColor="text1"/>
          <w:sz w:val="24"/>
          <w:szCs w:val="24"/>
        </w:rPr>
        <w:t>12 miesięcy</w:t>
      </w:r>
      <w:r w:rsidRPr="007D6EFC">
        <w:rPr>
          <w:color w:val="000000" w:themeColor="text1"/>
          <w:sz w:val="24"/>
          <w:szCs w:val="24"/>
        </w:rPr>
        <w:t xml:space="preserve"> od dnia dostawy do siedziby zamawiającego.</w:t>
      </w:r>
    </w:p>
    <w:p w14:paraId="47C75378" w14:textId="77777777" w:rsidR="00176257" w:rsidRPr="007D6EFC" w:rsidRDefault="007D6EFC">
      <w:pPr>
        <w:pStyle w:val="Standard"/>
        <w:numPr>
          <w:ilvl w:val="0"/>
          <w:numId w:val="5"/>
        </w:numPr>
        <w:ind w:left="142" w:hanging="284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  <w:lang w:eastAsia="ar-SA"/>
        </w:rPr>
        <w:t>Wykonawca   zapewnia,   że   na potwierdzenie stanu faktycznego, o którym mowa w pkt 4 i 6 posiada stosowne dokumenty, które zostaną</w:t>
      </w:r>
      <w:r w:rsidRPr="007D6EFC">
        <w:rPr>
          <w:color w:val="000000" w:themeColor="text1"/>
          <w:sz w:val="24"/>
          <w:szCs w:val="24"/>
        </w:rPr>
        <w:t xml:space="preserve"> </w:t>
      </w:r>
      <w:r w:rsidRPr="007D6EFC">
        <w:rPr>
          <w:color w:val="000000" w:themeColor="text1"/>
          <w:sz w:val="24"/>
          <w:szCs w:val="24"/>
          <w:lang w:eastAsia="ar-SA"/>
        </w:rPr>
        <w:t>niezwłoczni</w:t>
      </w:r>
      <w:r w:rsidRPr="007D6EFC">
        <w:rPr>
          <w:color w:val="000000" w:themeColor="text1"/>
          <w:sz w:val="24"/>
          <w:szCs w:val="24"/>
          <w:lang w:eastAsia="ar-SA"/>
        </w:rPr>
        <w:t xml:space="preserve">e przekazane zamawiającemu, </w:t>
      </w:r>
      <w:r w:rsidRPr="007D6EFC">
        <w:rPr>
          <w:color w:val="000000" w:themeColor="text1"/>
          <w:sz w:val="24"/>
          <w:szCs w:val="24"/>
          <w:lang w:eastAsia="ar-SA"/>
        </w:rPr>
        <w:t>na jego pisemny wniosek na etapie realizacji zamówienia.</w:t>
      </w:r>
    </w:p>
    <w:p w14:paraId="44D9F0E5" w14:textId="77777777" w:rsidR="00176257" w:rsidRPr="007D6EFC" w:rsidRDefault="007D6EFC">
      <w:pPr>
        <w:pStyle w:val="Standard"/>
        <w:numPr>
          <w:ilvl w:val="0"/>
          <w:numId w:val="5"/>
        </w:numPr>
        <w:ind w:left="142" w:hanging="284"/>
        <w:rPr>
          <w:color w:val="000000" w:themeColor="text1"/>
          <w:sz w:val="24"/>
          <w:szCs w:val="24"/>
        </w:rPr>
      </w:pPr>
      <w:r w:rsidRPr="007D6EFC">
        <w:rPr>
          <w:color w:val="000000" w:themeColor="text1"/>
          <w:sz w:val="24"/>
          <w:szCs w:val="24"/>
        </w:rPr>
        <w:t xml:space="preserve">Wykonawca oferuje realizację niniejszego zadania za cenę umowną </w:t>
      </w:r>
      <w:r w:rsidRPr="007D6EFC">
        <w:rPr>
          <w:color w:val="000000" w:themeColor="text1"/>
          <w:sz w:val="24"/>
          <w:szCs w:val="24"/>
        </w:rPr>
        <w:t>brutto:.........................................................................</w:t>
      </w:r>
      <w:r w:rsidRPr="007D6EFC">
        <w:rPr>
          <w:b/>
          <w:bCs/>
          <w:color w:val="000000" w:themeColor="text1"/>
          <w:sz w:val="24"/>
          <w:szCs w:val="24"/>
        </w:rPr>
        <w:t xml:space="preserve"> **</w:t>
      </w:r>
      <w:r w:rsidRPr="007D6EFC">
        <w:rPr>
          <w:color w:val="000000" w:themeColor="text1"/>
          <w:sz w:val="24"/>
          <w:szCs w:val="24"/>
        </w:rPr>
        <w:t xml:space="preserve"> złotych, zgodnie z poniższymi wyliczeniami zawartymi w kalkulacjach z tabeli nr 1-3.</w:t>
      </w:r>
    </w:p>
    <w:p w14:paraId="77FB53E9" w14:textId="77777777" w:rsidR="00176257" w:rsidRPr="007D6EFC" w:rsidRDefault="00176257">
      <w:pPr>
        <w:pStyle w:val="Standard"/>
        <w:tabs>
          <w:tab w:val="left" w:pos="426"/>
        </w:tabs>
        <w:jc w:val="both"/>
        <w:rPr>
          <w:bCs/>
          <w:color w:val="000000" w:themeColor="text1"/>
          <w:sz w:val="24"/>
          <w:szCs w:val="24"/>
        </w:rPr>
      </w:pPr>
    </w:p>
    <w:p w14:paraId="7FCEFFDC" w14:textId="77777777" w:rsidR="00176257" w:rsidRPr="007D6EFC" w:rsidRDefault="007D6EFC">
      <w:pPr>
        <w:pStyle w:val="Standard"/>
        <w:tabs>
          <w:tab w:val="left" w:pos="426"/>
        </w:tabs>
        <w:ind w:left="709" w:hanging="578"/>
        <w:jc w:val="both"/>
        <w:rPr>
          <w:color w:val="000000" w:themeColor="text1"/>
        </w:rPr>
      </w:pPr>
      <w:r w:rsidRPr="007D6EFC">
        <w:rPr>
          <w:bCs/>
          <w:color w:val="000000" w:themeColor="text1"/>
          <w:sz w:val="24"/>
          <w:szCs w:val="24"/>
        </w:rPr>
        <w:t xml:space="preserve">*wypełnia Wykonawca </w:t>
      </w:r>
    </w:p>
    <w:p w14:paraId="433AA29E" w14:textId="77777777" w:rsidR="00176257" w:rsidRPr="007D6EFC" w:rsidRDefault="007D6EFC">
      <w:pPr>
        <w:pStyle w:val="western"/>
        <w:spacing w:beforeAutospacing="0"/>
        <w:rPr>
          <w:color w:val="000000" w:themeColor="text1"/>
        </w:rPr>
      </w:pPr>
      <w:r w:rsidRPr="007D6EFC">
        <w:rPr>
          <w:b/>
          <w:bCs/>
          <w:color w:val="000000" w:themeColor="text1"/>
          <w:sz w:val="24"/>
          <w:szCs w:val="24"/>
        </w:rPr>
        <w:t xml:space="preserve">** </w:t>
      </w:r>
      <w:r w:rsidRPr="007D6EFC">
        <w:rPr>
          <w:color w:val="000000" w:themeColor="text1"/>
          <w:sz w:val="24"/>
          <w:szCs w:val="24"/>
        </w:rPr>
        <w:t>wartość brutto pozycja „razem” z tabeli nr 3</w:t>
      </w:r>
    </w:p>
    <w:p w14:paraId="3B7D5F71" w14:textId="77777777" w:rsidR="00176257" w:rsidRPr="007D6EFC" w:rsidRDefault="00176257">
      <w:pPr>
        <w:pStyle w:val="Standard"/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53C335EF" w14:textId="77777777" w:rsidR="00176257" w:rsidRPr="007D6EFC" w:rsidRDefault="007D6EFC">
      <w:pPr>
        <w:pStyle w:val="Standard"/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 w:rsidRPr="007D6EFC">
        <w:rPr>
          <w:b/>
          <w:color w:val="000000" w:themeColor="text1"/>
          <w:sz w:val="24"/>
          <w:szCs w:val="24"/>
        </w:rPr>
        <w:t>TABELA NR 1</w:t>
      </w:r>
    </w:p>
    <w:tbl>
      <w:tblPr>
        <w:tblW w:w="15113" w:type="dxa"/>
        <w:tblInd w:w="-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860"/>
        <w:gridCol w:w="839"/>
        <w:gridCol w:w="1012"/>
        <w:gridCol w:w="1466"/>
        <w:gridCol w:w="1452"/>
        <w:gridCol w:w="978"/>
        <w:gridCol w:w="1434"/>
        <w:gridCol w:w="1607"/>
        <w:gridCol w:w="1998"/>
      </w:tblGrid>
      <w:tr w:rsidR="007D6EFC" w:rsidRPr="007D6EFC" w14:paraId="0FF6D058" w14:textId="77777777">
        <w:trPr>
          <w:cantSplit/>
          <w:trHeight w:val="8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0166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44ED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  <w:p w14:paraId="02DC0BA6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 xml:space="preserve"> Przedmiot zamówienia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97BA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Jedno</w:t>
            </w:r>
          </w:p>
          <w:p w14:paraId="74448BCB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stka</w:t>
            </w:r>
            <w:proofErr w:type="spellEnd"/>
          </w:p>
          <w:p w14:paraId="04B3D7B2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miary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7F57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DE82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Cena                jednostkowa netto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FA06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Wartość netto</w:t>
            </w:r>
          </w:p>
          <w:p w14:paraId="59BF65A9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6= 4 x 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E80D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Stawka VAT %</w:t>
            </w: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F20487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  <w:p w14:paraId="36A485A9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8= 9/4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0A87D55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Wartość brutto</w:t>
            </w:r>
          </w:p>
          <w:p w14:paraId="3ADD1705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9 = 6 + 7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FF4B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PRODUCENT/  Nazwa własna lub inne określenie identyfikujące wyrób w</w:t>
            </w:r>
            <w:r w:rsidRPr="007D6EFC">
              <w:rPr>
                <w:b/>
                <w:color w:val="000000" w:themeColor="text1"/>
                <w:sz w:val="24"/>
                <w:szCs w:val="24"/>
              </w:rPr>
              <w:t xml:space="preserve"> sposób jednoznaczny, np. numer katalogowy</w:t>
            </w:r>
          </w:p>
        </w:tc>
      </w:tr>
      <w:tr w:rsidR="007D6EFC" w:rsidRPr="007D6EFC" w14:paraId="4D583E8E" w14:textId="77777777">
        <w:trPr>
          <w:cantSplit/>
          <w:trHeight w:val="2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694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BFAD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1A41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13F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0295" w14:textId="77777777" w:rsidR="00176257" w:rsidRPr="007D6EFC" w:rsidRDefault="007D6EFC">
            <w:pPr>
              <w:pStyle w:val="Nagwek4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7D6EFC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0258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B93D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2EB601B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AD2CAE5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79EC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D6EFC" w:rsidRPr="007D6EFC" w14:paraId="12CE154E" w14:textId="77777777">
        <w:trPr>
          <w:cantSplit/>
          <w:trHeight w:val="12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B609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1.</w:t>
            </w:r>
          </w:p>
          <w:p w14:paraId="2BA8590D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232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Cewnik balonowy do </w:t>
            </w: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krioablacji</w:t>
            </w:r>
            <w:proofErr w:type="spellEnd"/>
            <w:r w:rsidRPr="007D6EFC">
              <w:rPr>
                <w:color w:val="000000" w:themeColor="text1"/>
                <w:sz w:val="24"/>
                <w:szCs w:val="24"/>
              </w:rPr>
              <w:t xml:space="preserve"> dostępny w dwóch rozmiarach:</w:t>
            </w:r>
          </w:p>
          <w:p w14:paraId="19E9C045" w14:textId="77777777" w:rsidR="00176257" w:rsidRPr="007D6EFC" w:rsidRDefault="007D6EFC">
            <w:pPr>
              <w:pStyle w:val="Standard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23 mm</w:t>
            </w:r>
          </w:p>
          <w:p w14:paraId="3781E6B7" w14:textId="77777777" w:rsidR="00176257" w:rsidRPr="007D6EFC" w:rsidRDefault="007D6EFC">
            <w:pPr>
              <w:pStyle w:val="Standard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28 mm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D78B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B9E7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948F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E9ED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D082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0C1F9E5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C9CAAE5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F1D3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2232D512" w14:textId="77777777">
        <w:trPr>
          <w:cantSplit/>
          <w:trHeight w:val="7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0929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2.</w:t>
            </w:r>
          </w:p>
          <w:p w14:paraId="26B029BC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  <w:p w14:paraId="4F3DE1D8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  <w:p w14:paraId="140DFF6D" w14:textId="77777777" w:rsidR="00176257" w:rsidRPr="007D6EFC" w:rsidRDefault="00176257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B7E9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Sterowalna koszulka 12Fr kompatybilna z cewnikiem z poz.1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5225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0984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F002" w14:textId="77777777" w:rsidR="00176257" w:rsidRPr="007D6EFC" w:rsidRDefault="007D6EFC">
            <w:pPr>
              <w:pStyle w:val="Standard"/>
              <w:keepNext/>
              <w:snapToGrid w:val="0"/>
              <w:outlineLvl w:val="3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5B83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81D0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18CDE82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440E1D2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D86E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296A276E" w14:textId="77777777">
        <w:trPr>
          <w:cantSplit/>
          <w:trHeight w:val="1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D69A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9B3B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Przewód elektryczny kompatybilny z cewnikiem z poz. 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CC46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68DA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61B7" w14:textId="77777777" w:rsidR="00176257" w:rsidRPr="007D6EFC" w:rsidRDefault="007D6EFC">
            <w:pPr>
              <w:pStyle w:val="Standard"/>
              <w:keepNext/>
              <w:snapToGrid w:val="0"/>
              <w:outlineLvl w:val="3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8040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D7C4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81B3CBD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7F603E3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1B85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  <w:p w14:paraId="032C8121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  <w:p w14:paraId="5D629139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24A97E1D" w14:textId="77777777">
        <w:trPr>
          <w:cantSplit/>
          <w:trHeight w:val="1402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6AC5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F02B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Przewód gazowy kompatybilny z cewnikiem z poz. 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6AFB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CBFE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9A94" w14:textId="77777777" w:rsidR="00176257" w:rsidRPr="007D6EFC" w:rsidRDefault="00176257">
            <w:pPr>
              <w:pStyle w:val="Standard"/>
              <w:keepNext/>
              <w:snapToGrid w:val="0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E84C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7EDA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3FC69D4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639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574D4CB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1D01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3D5C73E2" w14:textId="77777777">
        <w:trPr>
          <w:cantSplit/>
          <w:trHeight w:val="2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F4B5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72E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Cewnik diagnostyczny  3,3 Fr                    o długości 165 cm do mapowania żył </w:t>
            </w:r>
            <w:r w:rsidRPr="007D6EFC">
              <w:rPr>
                <w:color w:val="000000" w:themeColor="text1"/>
                <w:sz w:val="24"/>
                <w:szCs w:val="24"/>
              </w:rPr>
              <w:t>płucnych dostępny w dwóch rozmiarach:</w:t>
            </w:r>
          </w:p>
          <w:p w14:paraId="1E6B2B9C" w14:textId="77777777" w:rsidR="00176257" w:rsidRPr="007D6EFC" w:rsidRDefault="007D6EFC">
            <w:pPr>
              <w:pStyle w:val="Standard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15 mm</w:t>
            </w:r>
          </w:p>
          <w:p w14:paraId="1074BB8B" w14:textId="77777777" w:rsidR="00176257" w:rsidRPr="007D6EFC" w:rsidRDefault="007D6EFC">
            <w:pPr>
              <w:pStyle w:val="Standard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20 mm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7BFD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9778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820E" w14:textId="77777777" w:rsidR="00176257" w:rsidRPr="007D6EFC" w:rsidRDefault="007D6EFC">
            <w:pPr>
              <w:pStyle w:val="Standard"/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140C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FCB4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C997868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6AD00A7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DC76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398D71E4" w14:textId="77777777">
        <w:trPr>
          <w:cantSplit/>
          <w:trHeight w:val="2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6DA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4331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Kabel połączeniowy do cewnika z poz. 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78E8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2869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0C9A" w14:textId="77777777" w:rsidR="00176257" w:rsidRPr="007D6EFC" w:rsidRDefault="007D6EFC">
            <w:pPr>
              <w:pStyle w:val="Standard"/>
              <w:keepNext/>
              <w:snapToGrid w:val="0"/>
              <w:outlineLvl w:val="3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3C39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D1A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998027A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7A3FFD3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2515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64EBA51D" w14:textId="77777777">
        <w:trPr>
          <w:cantSplit/>
          <w:trHeight w:val="207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1AD0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4F03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Cewnik do </w:t>
            </w: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krioablacji</w:t>
            </w:r>
            <w:proofErr w:type="spellEnd"/>
            <w:r w:rsidRPr="007D6EF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6EFC">
              <w:rPr>
                <w:color w:val="000000" w:themeColor="text1"/>
                <w:sz w:val="24"/>
                <w:szCs w:val="24"/>
              </w:rPr>
              <w:t>punktowej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21CD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7BAF" w14:textId="77777777" w:rsidR="00176257" w:rsidRPr="007D6EFC" w:rsidRDefault="007D6EFC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A39E" w14:textId="77777777" w:rsidR="00176257" w:rsidRPr="007D6EFC" w:rsidRDefault="00176257">
            <w:pPr>
              <w:pStyle w:val="Nagwek4"/>
              <w:snapToGrid w:val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C356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730A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A631455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60FE895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5E97" w14:textId="77777777" w:rsidR="00176257" w:rsidRPr="007D6EFC" w:rsidRDefault="007D6EFC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6EFC" w:rsidRPr="007D6EFC" w14:paraId="2E380479" w14:textId="77777777">
        <w:trPr>
          <w:cantSplit/>
          <w:trHeight w:val="626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36B5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8A2E" w14:textId="77777777" w:rsidR="00176257" w:rsidRPr="007D6EFC" w:rsidRDefault="00176257">
            <w:pPr>
              <w:pStyle w:val="Standard"/>
              <w:suppressAutoHyphens w:val="0"/>
              <w:jc w:val="both"/>
              <w:rPr>
                <w:color w:val="000000" w:themeColor="text1"/>
                <w:sz w:val="24"/>
                <w:szCs w:val="24"/>
                <w:lang w:eastAsia="pl-PL"/>
              </w:rPr>
            </w:pPr>
          </w:p>
          <w:p w14:paraId="719EEB0A" w14:textId="77777777" w:rsidR="00176257" w:rsidRPr="007D6EFC" w:rsidRDefault="007D6EFC">
            <w:pPr>
              <w:pStyle w:val="Standard"/>
              <w:suppressAutoHyphens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 RAZEM :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C0C9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DD6C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3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BAE628F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39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C07D832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49C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</w:tr>
    </w:tbl>
    <w:p w14:paraId="36105A98" w14:textId="77777777" w:rsidR="00176257" w:rsidRPr="007D6EFC" w:rsidRDefault="00176257">
      <w:pPr>
        <w:pStyle w:val="Textbody"/>
        <w:rPr>
          <w:b/>
          <w:color w:val="000000" w:themeColor="text1"/>
          <w:sz w:val="24"/>
          <w:szCs w:val="24"/>
        </w:rPr>
      </w:pPr>
    </w:p>
    <w:p w14:paraId="2C703B62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68A2E0FC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4B9E2134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0C6C92D3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3C494E58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634F4774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737523E6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6FEF2AEF" w14:textId="77777777" w:rsidR="00176257" w:rsidRPr="007D6EFC" w:rsidRDefault="00176257">
      <w:pPr>
        <w:pStyle w:val="Standard"/>
        <w:spacing w:after="120"/>
        <w:rPr>
          <w:b/>
          <w:color w:val="000000" w:themeColor="text1"/>
          <w:sz w:val="24"/>
          <w:szCs w:val="24"/>
        </w:rPr>
      </w:pPr>
    </w:p>
    <w:p w14:paraId="454F00BE" w14:textId="77777777" w:rsidR="00176257" w:rsidRPr="007D6EFC" w:rsidRDefault="007D6EFC">
      <w:pPr>
        <w:pStyle w:val="Standard"/>
        <w:spacing w:after="120"/>
        <w:jc w:val="center"/>
        <w:rPr>
          <w:b/>
          <w:color w:val="000000" w:themeColor="text1"/>
          <w:sz w:val="24"/>
          <w:szCs w:val="24"/>
          <w:u w:val="single"/>
        </w:rPr>
      </w:pPr>
      <w:r w:rsidRPr="007D6EFC">
        <w:rPr>
          <w:b/>
          <w:color w:val="000000" w:themeColor="text1"/>
          <w:sz w:val="24"/>
          <w:szCs w:val="24"/>
          <w:u w:val="single"/>
        </w:rPr>
        <w:lastRenderedPageBreak/>
        <w:t>TABELA  NR 2</w:t>
      </w:r>
    </w:p>
    <w:p w14:paraId="02DC64D9" w14:textId="77777777" w:rsidR="00176257" w:rsidRPr="007D6EFC" w:rsidRDefault="00176257">
      <w:pPr>
        <w:pStyle w:val="Standard"/>
        <w:spacing w:after="120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tbl>
      <w:tblPr>
        <w:tblW w:w="12640" w:type="dxa"/>
        <w:tblInd w:w="-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3"/>
        <w:gridCol w:w="1180"/>
        <w:gridCol w:w="1299"/>
        <w:gridCol w:w="1258"/>
        <w:gridCol w:w="1238"/>
        <w:gridCol w:w="1697"/>
        <w:gridCol w:w="1595"/>
        <w:gridCol w:w="2193"/>
      </w:tblGrid>
      <w:tr w:rsidR="007D6EFC" w:rsidRPr="007D6EFC" w14:paraId="7CE217A6" w14:textId="77777777">
        <w:trPr>
          <w:cantSplit/>
          <w:trHeight w:val="80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9AEB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0B28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Przedmiot dzierżawy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C995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Okres dzierżawy  (m-ce)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40FA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Cena netto za 1 miesiąc dzierżawy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AD95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 xml:space="preserve">Wartość </w:t>
            </w: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netto za 24 miesiące</w:t>
            </w:r>
          </w:p>
          <w:p w14:paraId="77740325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6= 4 x 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905D" w14:textId="77777777" w:rsidR="00176257" w:rsidRPr="007D6EFC" w:rsidRDefault="007D6EFC">
            <w:pPr>
              <w:pStyle w:val="Standard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Stawka podatku VAT %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C14053E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 xml:space="preserve">Cena  brutto za 1 m-c </w:t>
            </w:r>
            <w:r w:rsidRPr="007D6EFC">
              <w:rPr>
                <w:b/>
                <w:color w:val="000000" w:themeColor="text1"/>
                <w:sz w:val="24"/>
                <w:szCs w:val="24"/>
              </w:rPr>
              <w:t>dzierżawy</w:t>
            </w:r>
          </w:p>
          <w:p w14:paraId="071A03FA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8= 5 + 7</w:t>
            </w:r>
          </w:p>
        </w:tc>
        <w:tc>
          <w:tcPr>
            <w:tcW w:w="15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C17493E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Wartość brutto za 24 miesiące</w:t>
            </w:r>
          </w:p>
          <w:p w14:paraId="7461849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9 = 6 + 7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C5F4" w14:textId="77777777" w:rsidR="00176257" w:rsidRPr="007D6EFC" w:rsidRDefault="007D6EFC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>Nazwa handlowa, typ, model, producent, rok produkcji</w:t>
            </w:r>
          </w:p>
        </w:tc>
      </w:tr>
      <w:tr w:rsidR="007D6EFC" w:rsidRPr="007D6EFC" w14:paraId="0AC8714A" w14:textId="77777777">
        <w:trPr>
          <w:cantSplit/>
          <w:trHeight w:val="20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3EBC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567D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 xml:space="preserve">       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C8FC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41A4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FF1A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7011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5674479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5BA9905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1E18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D6EFC" w:rsidRPr="007D6EFC" w14:paraId="71E317A0" w14:textId="77777777">
        <w:trPr>
          <w:cantSplit/>
          <w:trHeight w:val="173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CCF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2812" w14:textId="77777777" w:rsidR="00176257" w:rsidRPr="007D6EFC" w:rsidRDefault="007D6EF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Kriokonsola</w:t>
            </w:r>
            <w:proofErr w:type="spellEnd"/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z butlami                  z gazem do wykonywania zabiegów </w:t>
            </w:r>
            <w:proofErr w:type="spellStart"/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krioablacji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114F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563BC436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DE33484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2062912F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00687AC4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33A57A4" w14:textId="77777777" w:rsidR="00176257" w:rsidRPr="007D6EFC" w:rsidRDefault="007D6EFC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 xml:space="preserve">   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0F63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AF824E7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2CAC86E3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71BF8B8D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5C599F4D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75412935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C718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DA0D2D6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2DC543E5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03CA6E1A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07EEA0FC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68A2863D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AFD2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54D9E713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682B14C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1ED891F2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7563A283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0A5E853D" w14:textId="77777777" w:rsidR="00176257" w:rsidRPr="007D6EFC" w:rsidRDefault="007D6EFC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72A1C32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55889C5B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74E32200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489C5D20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31AD69AB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64BBA52D" w14:textId="77777777" w:rsidR="00176257" w:rsidRPr="007D6EFC" w:rsidRDefault="007D6EFC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5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DBCAA4F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19DE4EF3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0087873D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6A5BE328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622677FB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14:paraId="78D5C68D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E6B" w14:textId="77777777" w:rsidR="00176257" w:rsidRPr="007D6EFC" w:rsidRDefault="00176257">
            <w:pPr>
              <w:pStyle w:val="Standard"/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22C02147" w14:textId="77777777">
        <w:trPr>
          <w:cantSplit/>
          <w:trHeight w:val="876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3D47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92DA" w14:textId="77777777" w:rsidR="00176257" w:rsidRPr="007D6EFC" w:rsidRDefault="00176257">
            <w:pPr>
              <w:pStyle w:val="Standard"/>
              <w:snapToGrid w:val="0"/>
              <w:rPr>
                <w:color w:val="000000" w:themeColor="text1"/>
                <w:sz w:val="24"/>
                <w:szCs w:val="24"/>
              </w:rPr>
            </w:pPr>
          </w:p>
          <w:p w14:paraId="2D7B88AB" w14:textId="77777777" w:rsidR="00176257" w:rsidRPr="007D6EFC" w:rsidRDefault="007D6EFC">
            <w:pPr>
              <w:pStyle w:val="Standard"/>
              <w:snapToGri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C8EE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573D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6D8A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02F931AF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C571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0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EEA42BE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  <w:p w14:paraId="1C0F3078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DC31CFA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13B4AD6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A712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</w:tr>
    </w:tbl>
    <w:p w14:paraId="3FC95C10" w14:textId="77777777" w:rsidR="00176257" w:rsidRPr="007D6EFC" w:rsidRDefault="00176257">
      <w:pPr>
        <w:pStyle w:val="Standard"/>
        <w:suppressAutoHyphens w:val="0"/>
        <w:spacing w:after="200" w:line="276" w:lineRule="auto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14:paraId="2ADD9F4A" w14:textId="77777777" w:rsidR="00176257" w:rsidRPr="007D6EFC" w:rsidRDefault="007D6EFC">
      <w:pPr>
        <w:pStyle w:val="Standard"/>
        <w:spacing w:after="120"/>
        <w:jc w:val="center"/>
        <w:rPr>
          <w:b/>
          <w:color w:val="000000" w:themeColor="text1"/>
          <w:sz w:val="24"/>
          <w:szCs w:val="24"/>
          <w:u w:val="single"/>
        </w:rPr>
      </w:pPr>
      <w:r w:rsidRPr="007D6EFC">
        <w:rPr>
          <w:b/>
          <w:color w:val="000000" w:themeColor="text1"/>
          <w:sz w:val="24"/>
          <w:szCs w:val="24"/>
          <w:u w:val="single"/>
        </w:rPr>
        <w:t>TABELA  NR  3</w:t>
      </w:r>
    </w:p>
    <w:p w14:paraId="1334ACAE" w14:textId="77777777" w:rsidR="00176257" w:rsidRPr="007D6EFC" w:rsidRDefault="007D6EFC">
      <w:pPr>
        <w:pStyle w:val="Standard"/>
        <w:spacing w:after="120"/>
        <w:jc w:val="center"/>
        <w:rPr>
          <w:b/>
          <w:color w:val="000000" w:themeColor="text1"/>
          <w:sz w:val="24"/>
          <w:szCs w:val="24"/>
        </w:rPr>
      </w:pPr>
      <w:r w:rsidRPr="007D6EFC">
        <w:rPr>
          <w:b/>
          <w:color w:val="000000" w:themeColor="text1"/>
          <w:sz w:val="24"/>
          <w:szCs w:val="24"/>
        </w:rPr>
        <w:t>OBLICZENIE CENY OFERTY</w:t>
      </w:r>
    </w:p>
    <w:tbl>
      <w:tblPr>
        <w:tblW w:w="10085" w:type="dxa"/>
        <w:tblInd w:w="-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382"/>
        <w:gridCol w:w="1699"/>
        <w:gridCol w:w="1697"/>
        <w:gridCol w:w="1839"/>
      </w:tblGrid>
      <w:tr w:rsidR="007D6EFC" w:rsidRPr="007D6EFC" w14:paraId="0CBDEDB4" w14:textId="77777777">
        <w:trPr>
          <w:cantSplit/>
          <w:trHeight w:val="8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E09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5C69" w14:textId="77777777" w:rsidR="00176257" w:rsidRPr="007D6EFC" w:rsidRDefault="007D6EFC">
            <w:pPr>
              <w:pStyle w:val="Standar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Zestawienie (tabela nr 1 i 2)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D326" w14:textId="77777777" w:rsidR="00176257" w:rsidRPr="007D6EFC" w:rsidRDefault="007D6EFC">
            <w:pPr>
              <w:pStyle w:val="Standar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Wartość netto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630C" w14:textId="77777777" w:rsidR="00176257" w:rsidRPr="007D6EFC" w:rsidRDefault="007D6EFC">
            <w:pPr>
              <w:pStyle w:val="Standar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Stawka podatku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A224" w14:textId="77777777" w:rsidR="00176257" w:rsidRPr="007D6EFC" w:rsidRDefault="007D6EFC">
            <w:pPr>
              <w:pStyle w:val="Standar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Wartość brutto</w:t>
            </w:r>
          </w:p>
          <w:p w14:paraId="778036A9" w14:textId="77777777" w:rsidR="00176257" w:rsidRPr="007D6EFC" w:rsidRDefault="00176257">
            <w:pPr>
              <w:pStyle w:val="Standar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7DF0CB8A" w14:textId="77777777">
        <w:trPr>
          <w:cantSplit/>
          <w:trHeight w:val="2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D30D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908F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9B17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6C5D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0FAA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D6EFC" w:rsidRPr="007D6EFC" w14:paraId="6E894761" w14:textId="77777777">
        <w:trPr>
          <w:cantSplit/>
          <w:trHeight w:val="5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64B9" w14:textId="77777777" w:rsidR="00176257" w:rsidRPr="007D6EFC" w:rsidRDefault="007D6EFC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7D6EF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BCCA" w14:textId="77777777" w:rsidR="00176257" w:rsidRPr="007D6EFC" w:rsidRDefault="007D6EFC">
            <w:pPr>
              <w:pStyle w:val="Standard"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D6EF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Wartość z tabeli nr 1 – poz. „Razem” 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51F9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86F5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6C79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0FABE9E8" w14:textId="77777777">
        <w:trPr>
          <w:cantSplit/>
          <w:trHeight w:val="45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43E2" w14:textId="77777777" w:rsidR="00176257" w:rsidRPr="007D6EFC" w:rsidRDefault="00176257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0175" w14:textId="77777777" w:rsidR="00176257" w:rsidRPr="007D6EFC" w:rsidRDefault="007D6EFC">
            <w:pPr>
              <w:pStyle w:val="Standard"/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D6EF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Wartość  z </w:t>
            </w:r>
            <w:r w:rsidRPr="007D6EF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tabeli nr 2 -  poz. „Razem”-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C80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C0C7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69E3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6EFC" w:rsidRPr="007D6EFC" w14:paraId="774F87DF" w14:textId="77777777">
        <w:trPr>
          <w:cantSplit/>
          <w:trHeight w:val="561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24D9" w14:textId="77777777" w:rsidR="00176257" w:rsidRPr="007D6EFC" w:rsidRDefault="00176257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822F" w14:textId="77777777" w:rsidR="00176257" w:rsidRPr="007D6EFC" w:rsidRDefault="00176257">
            <w:pPr>
              <w:pStyle w:val="Standard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5A0764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6EFC">
              <w:rPr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314A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B2EE" w14:textId="77777777" w:rsidR="00176257" w:rsidRPr="007D6EFC" w:rsidRDefault="007D6EFC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6EFC">
              <w:rPr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4680" w14:textId="77777777" w:rsidR="00176257" w:rsidRPr="007D6EFC" w:rsidRDefault="00176257">
            <w:pPr>
              <w:pStyle w:val="Standard"/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11C5B04" w14:textId="77777777" w:rsidR="00176257" w:rsidRPr="007D6EFC" w:rsidRDefault="00176257">
      <w:pPr>
        <w:pStyle w:val="Textbody"/>
        <w:rPr>
          <w:color w:val="000000" w:themeColor="text1"/>
          <w:sz w:val="24"/>
          <w:szCs w:val="24"/>
        </w:rPr>
      </w:pPr>
    </w:p>
    <w:sectPr w:rsidR="00176257" w:rsidRPr="007D6EFC">
      <w:pgSz w:w="16838" w:h="11906" w:orient="landscape"/>
      <w:pgMar w:top="1418" w:right="1418" w:bottom="1077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7F0"/>
    <w:multiLevelType w:val="multilevel"/>
    <w:tmpl w:val="7C58A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67F2C"/>
    <w:multiLevelType w:val="multilevel"/>
    <w:tmpl w:val="3B98A4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C534CE"/>
    <w:multiLevelType w:val="multilevel"/>
    <w:tmpl w:val="182CA7F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9221DED"/>
    <w:multiLevelType w:val="multilevel"/>
    <w:tmpl w:val="9814BA1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5CE011B"/>
    <w:multiLevelType w:val="multilevel"/>
    <w:tmpl w:val="29F02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6F212B"/>
    <w:multiLevelType w:val="multilevel"/>
    <w:tmpl w:val="6C24060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A1B543C"/>
    <w:multiLevelType w:val="multilevel"/>
    <w:tmpl w:val="6F8226E0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71FD3553"/>
    <w:multiLevelType w:val="multilevel"/>
    <w:tmpl w:val="E584AC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57"/>
    <w:rsid w:val="00176257"/>
    <w:rsid w:val="007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2BF"/>
  <w15:docId w15:val="{4B312050-7983-4852-A1CD-4B5CE18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eastAsia="Arial Unicode MS" w:cs="Liberation Serif"/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8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agwek10"/>
    <w:next w:val="Textbody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xtbody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xtbody"/>
    <w:qFormat/>
    <w:p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ahoma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qFormat/>
  </w:style>
  <w:style w:type="character" w:customStyle="1" w:styleId="StopkaZnak">
    <w:name w:val="Stopka Znak"/>
    <w:qFormat/>
    <w:rPr>
      <w:sz w:val="22"/>
    </w:rPr>
  </w:style>
  <w:style w:type="character" w:customStyle="1" w:styleId="NagwekZnak">
    <w:name w:val="Nagłówek Znak"/>
    <w:qFormat/>
    <w:rPr>
      <w:sz w:val="2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TekstkomentarzaZnak">
    <w:name w:val="Tekst komentarza Znak"/>
    <w:basedOn w:val="Domylnaczcionkaakapitu"/>
    <w:qFormat/>
    <w:rPr>
      <w:rFonts w:eastAsia="Arial Unicode MS" w:cs="Mangal"/>
      <w:sz w:val="20"/>
      <w:szCs w:val="18"/>
      <w:lang w:eastAsia="hi-IN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qFormat/>
    <w:rPr>
      <w:rFonts w:eastAsia="Mangal"/>
      <w:bCs/>
      <w:szCs w:val="20"/>
    </w:rPr>
  </w:style>
  <w:style w:type="paragraph" w:customStyle="1" w:styleId="Nagwek1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pacing w:before="120" w:after="120"/>
    </w:pPr>
    <w:rPr>
      <w:iCs/>
      <w:lang w:eastAsia="ar-SA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rPr>
      <w:sz w:val="28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Standard"/>
    <w:qFormat/>
    <w:rPr>
      <w:b/>
      <w:sz w:val="22"/>
    </w:rPr>
  </w:style>
  <w:style w:type="paragraph" w:customStyle="1" w:styleId="Tekstpodstawowy31">
    <w:name w:val="Tekst podstawowy 31"/>
    <w:basedOn w:val="Standard"/>
    <w:qFormat/>
    <w:pPr>
      <w:jc w:val="center"/>
    </w:pPr>
    <w:rPr>
      <w:b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xtbody"/>
    <w:qFormat/>
    <w:rPr>
      <w:b/>
      <w:bCs/>
      <w:sz w:val="21"/>
      <w:szCs w:val="21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Tekstpodstawowywcity31">
    <w:name w:val="Tekst podstawowy wcięty 31"/>
    <w:basedOn w:val="Standard"/>
    <w:qFormat/>
    <w:pPr>
      <w:ind w:left="708"/>
    </w:pPr>
    <w:rPr>
      <w:sz w:val="28"/>
      <w:lang w:val="ar-SA"/>
    </w:rPr>
  </w:style>
  <w:style w:type="paragraph" w:styleId="NormalnyWeb">
    <w:name w:val="Normal (Web)"/>
    <w:basedOn w:val="Normalny"/>
    <w:uiPriority w:val="99"/>
    <w:unhideWhenUsed/>
    <w:qFormat/>
    <w:rsid w:val="00F865FA"/>
    <w:pPr>
      <w:suppressAutoHyphens w:val="0"/>
      <w:spacing w:before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qFormat/>
    <w:rsid w:val="006359CB"/>
    <w:pPr>
      <w:suppressAutoHyphens w:val="0"/>
      <w:spacing w:before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pl-PL" w:bidi="ar-SA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qFormat/>
    <w:pPr>
      <w:textAlignment w:val="baseline"/>
    </w:pPr>
    <w:rPr>
      <w:rFonts w:eastAsia="Mangal"/>
      <w:b/>
      <w:bCs/>
      <w:sz w:val="20"/>
      <w:szCs w:val="18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831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No Name</dc:creator>
  <dc:description/>
  <cp:lastModifiedBy>Zamówienia Publiczne</cp:lastModifiedBy>
  <cp:revision>9</cp:revision>
  <dcterms:created xsi:type="dcterms:W3CDTF">2021-05-27T06:06:00Z</dcterms:created>
  <dcterms:modified xsi:type="dcterms:W3CDTF">2021-05-27T06:15:00Z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