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35D79" w14:textId="77777777" w:rsidR="006E13C3" w:rsidRPr="00AE09C9" w:rsidRDefault="00FF4ECE">
      <w:pPr>
        <w:pStyle w:val="Standard"/>
        <w:spacing w:after="0" w:line="240" w:lineRule="auto"/>
        <w:jc w:val="both"/>
        <w:rPr>
          <w:color w:val="000000" w:themeColor="text1"/>
        </w:rPr>
      </w:pPr>
      <w:r w:rsidRPr="00AE09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</w:t>
      </w:r>
      <w:r w:rsidRPr="00AE09C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AE09C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AE09C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AE09C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AE09C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AE09C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AE09C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AE09C9">
        <w:rPr>
          <w:rFonts w:ascii="Times New Roman" w:hAnsi="Times New Roman"/>
          <w:b/>
          <w:color w:val="000000" w:themeColor="text1"/>
          <w:sz w:val="24"/>
          <w:szCs w:val="24"/>
        </w:rPr>
        <w:tab/>
        <w:t>Załącznik nr 3 do SWZ</w:t>
      </w:r>
    </w:p>
    <w:p w14:paraId="1DE5D728" w14:textId="77777777" w:rsidR="006E13C3" w:rsidRPr="00AE09C9" w:rsidRDefault="00FF4ECE">
      <w:pPr>
        <w:pStyle w:val="Standard"/>
        <w:spacing w:after="0" w:line="240" w:lineRule="auto"/>
        <w:jc w:val="both"/>
        <w:rPr>
          <w:color w:val="000000" w:themeColor="text1"/>
        </w:rPr>
      </w:pPr>
      <w:r w:rsidRPr="00AE09C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AE09C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AE09C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AE09C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AE09C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AE09C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AE09C9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AE09C9">
        <w:rPr>
          <w:rFonts w:ascii="Times New Roman" w:hAnsi="Times New Roman"/>
          <w:b/>
          <w:color w:val="000000" w:themeColor="text1"/>
          <w:sz w:val="24"/>
          <w:szCs w:val="24"/>
        </w:rPr>
        <w:tab/>
        <w:t xml:space="preserve"> </w:t>
      </w:r>
    </w:p>
    <w:p w14:paraId="157BD819" w14:textId="77777777" w:rsidR="006E13C3" w:rsidRPr="00AE09C9" w:rsidRDefault="00FF4ECE">
      <w:pPr>
        <w:pStyle w:val="Standard"/>
        <w:spacing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AE09C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Formularz cenowo - techniczny dla zadania nr 2</w:t>
      </w:r>
    </w:p>
    <w:p w14:paraId="4B1E0442" w14:textId="77777777" w:rsidR="006E13C3" w:rsidRPr="00AE09C9" w:rsidRDefault="00FF4ECE">
      <w:pPr>
        <w:pStyle w:val="Standard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AE09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Przedmiotem zamówienia są :</w:t>
      </w:r>
    </w:p>
    <w:p w14:paraId="59963543" w14:textId="77777777" w:rsidR="006E13C3" w:rsidRPr="00AE09C9" w:rsidRDefault="00FF4ECE">
      <w:pPr>
        <w:pStyle w:val="Standard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567" w:hanging="283"/>
        <w:jc w:val="both"/>
        <w:rPr>
          <w:color w:val="000000" w:themeColor="text1"/>
        </w:rPr>
      </w:pPr>
      <w:r w:rsidRPr="00AE09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sukcesywne dostawy do siedziby zamawiającego </w:t>
      </w:r>
      <w:r w:rsidRPr="00AE09C9">
        <w:rPr>
          <w:rFonts w:ascii="Times New Roman" w:hAnsi="Times New Roman"/>
          <w:color w:val="000000" w:themeColor="text1"/>
          <w:sz w:val="24"/>
          <w:szCs w:val="24"/>
        </w:rPr>
        <w:t>sprzętu medycznego jednokrotnego użytku z zakresu ablacji RF</w:t>
      </w:r>
      <w:r w:rsidRPr="00AE09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, zwanych dalej</w:t>
      </w:r>
      <w:r w:rsidRPr="00AE09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E09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wyrobami,</w:t>
      </w:r>
    </w:p>
    <w:p w14:paraId="72862AA5" w14:textId="77777777" w:rsidR="006E13C3" w:rsidRPr="00AE09C9" w:rsidRDefault="00FF4ECE">
      <w:pPr>
        <w:pStyle w:val="Standard"/>
        <w:widowControl w:val="0"/>
        <w:numPr>
          <w:ilvl w:val="0"/>
          <w:numId w:val="3"/>
        </w:numPr>
        <w:tabs>
          <w:tab w:val="left" w:pos="426"/>
        </w:tabs>
        <w:spacing w:after="0" w:line="240" w:lineRule="auto"/>
        <w:ind w:left="567" w:hanging="283"/>
        <w:jc w:val="both"/>
        <w:rPr>
          <w:color w:val="000000" w:themeColor="text1"/>
        </w:rPr>
      </w:pPr>
      <w:r w:rsidRPr="00AE09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dzierżawa systemu</w:t>
      </w:r>
      <w:r w:rsidRPr="00AE09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E09C9">
        <w:rPr>
          <w:rFonts w:ascii="Times New Roman" w:hAnsi="Times New Roman"/>
          <w:color w:val="000000" w:themeColor="text1"/>
          <w:sz w:val="24"/>
          <w:szCs w:val="24"/>
        </w:rPr>
        <w:t>elektroanatomicznego</w:t>
      </w:r>
      <w:proofErr w:type="spellEnd"/>
      <w:r w:rsidRPr="00AE09C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Pr="00AE09C9">
        <w:rPr>
          <w:rFonts w:ascii="Times New Roman" w:hAnsi="Times New Roman"/>
          <w:color w:val="000000" w:themeColor="text1"/>
          <w:sz w:val="24"/>
          <w:szCs w:val="24"/>
        </w:rPr>
        <w:t>impedancyjno</w:t>
      </w:r>
      <w:proofErr w:type="spellEnd"/>
      <w:r w:rsidRPr="00AE09C9">
        <w:rPr>
          <w:rFonts w:ascii="Times New Roman" w:hAnsi="Times New Roman"/>
          <w:color w:val="000000" w:themeColor="text1"/>
          <w:sz w:val="24"/>
          <w:szCs w:val="24"/>
        </w:rPr>
        <w:t xml:space="preserve"> – elektromagnetycznego) do </w:t>
      </w:r>
      <w:proofErr w:type="spellStart"/>
      <w:r w:rsidRPr="00AE09C9">
        <w:rPr>
          <w:rFonts w:ascii="Times New Roman" w:hAnsi="Times New Roman"/>
          <w:color w:val="000000" w:themeColor="text1"/>
          <w:sz w:val="24"/>
          <w:szCs w:val="24"/>
        </w:rPr>
        <w:t>mappingu</w:t>
      </w:r>
      <w:proofErr w:type="spellEnd"/>
      <w:r w:rsidRPr="00AE09C9">
        <w:rPr>
          <w:rFonts w:ascii="Times New Roman" w:hAnsi="Times New Roman"/>
          <w:color w:val="000000" w:themeColor="text1"/>
          <w:sz w:val="24"/>
          <w:szCs w:val="24"/>
        </w:rPr>
        <w:t xml:space="preserve"> trójwymiarowego wraz z pompą chłodzącą</w:t>
      </w:r>
      <w:r w:rsidRPr="00AE09C9">
        <w:rPr>
          <w:rFonts w:ascii="Times New Roman" w:eastAsia="Tahoma" w:hAnsi="Times New Roman"/>
          <w:color w:val="000000" w:themeColor="text1"/>
          <w:sz w:val="24"/>
          <w:szCs w:val="24"/>
        </w:rPr>
        <w:t xml:space="preserve"> </w:t>
      </w:r>
      <w:r w:rsidRPr="00AE09C9">
        <w:rPr>
          <w:rFonts w:ascii="Times New Roman" w:hAnsi="Times New Roman"/>
          <w:color w:val="000000" w:themeColor="text1"/>
          <w:sz w:val="24"/>
          <w:szCs w:val="24"/>
        </w:rPr>
        <w:t>i generatorem</w:t>
      </w:r>
      <w:r w:rsidRPr="00AE09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oraz systemu do badań </w:t>
      </w:r>
      <w:proofErr w:type="spellStart"/>
      <w:r w:rsidRPr="00AE09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elektrofizjologicznycznych</w:t>
      </w:r>
      <w:proofErr w:type="spellEnd"/>
      <w:r w:rsidRPr="00AE09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ze stymulatorem diagnostycznym wraz z akwizycją obrazu fluoroskopii, z generatorem RF,  zwanych dalej urządzeniami.</w:t>
      </w:r>
    </w:p>
    <w:p w14:paraId="201EFDF2" w14:textId="77777777" w:rsidR="006E13C3" w:rsidRPr="00AE09C9" w:rsidRDefault="00FF4ECE">
      <w:pPr>
        <w:pStyle w:val="Standard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AE09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Wykonawca zobowiązuje się w ramach przedmiotu umowy i w jego cenie:</w:t>
      </w:r>
    </w:p>
    <w:p w14:paraId="74B2353B" w14:textId="77777777" w:rsidR="003B0B49" w:rsidRPr="003B0B49" w:rsidRDefault="00FF4ECE" w:rsidP="003B0B49">
      <w:pPr>
        <w:pStyle w:val="Standard"/>
        <w:spacing w:after="0" w:line="240" w:lineRule="auto"/>
        <w:ind w:left="142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3B0B4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  </w:t>
      </w:r>
      <w:r w:rsidR="003B0B49" w:rsidRPr="003B0B4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1)</w:t>
      </w:r>
      <w:r w:rsidRPr="003B0B4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dla poz. 1 – 24 tabeli nr 1:</w:t>
      </w:r>
    </w:p>
    <w:p w14:paraId="7B7EBE94" w14:textId="77777777" w:rsidR="003B0B49" w:rsidRDefault="003B0B49" w:rsidP="003B0B49">
      <w:pPr>
        <w:pStyle w:val="Standard"/>
        <w:spacing w:after="0" w:line="240" w:lineRule="auto"/>
        <w:ind w:left="851" w:hanging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0B4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a)</w:t>
      </w:r>
      <w:r w:rsidR="00FF4ECE" w:rsidRPr="00AE09C9">
        <w:rPr>
          <w:rFonts w:ascii="Times New Roman" w:hAnsi="Times New Roman"/>
          <w:color w:val="000000" w:themeColor="text1"/>
          <w:sz w:val="24"/>
          <w:szCs w:val="24"/>
        </w:rPr>
        <w:t xml:space="preserve">utworzyć </w:t>
      </w:r>
      <w:r w:rsidR="00FF4ECE" w:rsidRPr="00AE09C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w Klinicznym Oddziale Kardiologii Zamawiającego </w:t>
      </w:r>
      <w:r w:rsidR="00FF4ECE" w:rsidRPr="00AE09C9">
        <w:rPr>
          <w:rFonts w:ascii="Times New Roman" w:hAnsi="Times New Roman"/>
          <w:color w:val="000000" w:themeColor="text1"/>
          <w:sz w:val="24"/>
          <w:szCs w:val="24"/>
        </w:rPr>
        <w:t>bank depozytowy wyrobów wskazanych w pełnym asortymencie i zakresie wymaganych rozmiarów,</w:t>
      </w:r>
    </w:p>
    <w:p w14:paraId="77B1FF14" w14:textId="77B32265" w:rsidR="006E13C3" w:rsidRPr="003B0B49" w:rsidRDefault="003B0B49" w:rsidP="003B0B49">
      <w:pPr>
        <w:pStyle w:val="Standard"/>
        <w:spacing w:after="0" w:line="240" w:lineRule="auto"/>
        <w:ind w:left="709" w:hanging="142"/>
        <w:jc w:val="both"/>
        <w:rPr>
          <w:b/>
          <w:bCs/>
          <w:color w:val="000000" w:themeColor="text1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b)</w:t>
      </w:r>
      <w:r w:rsidR="00FF4ECE" w:rsidRPr="00AE09C9">
        <w:rPr>
          <w:rFonts w:ascii="Times New Roman" w:hAnsi="Times New Roman"/>
          <w:b/>
          <w:bCs/>
          <w:color w:val="000000" w:themeColor="text1"/>
          <w:sz w:val="24"/>
          <w:szCs w:val="24"/>
        </w:rPr>
        <w:t>uzupełniać bank depozytowy w terminie do ………….dni*</w:t>
      </w:r>
      <w:r w:rsidR="00FF4ECE" w:rsidRPr="00AE09C9">
        <w:rPr>
          <w:rFonts w:ascii="Times New Roman" w:hAnsi="Times New Roman"/>
          <w:color w:val="000000" w:themeColor="text1"/>
          <w:sz w:val="24"/>
          <w:szCs w:val="24"/>
        </w:rPr>
        <w:t xml:space="preserve"> roboczych od daty przekazania Wykonawcy raportu za pośrednictwem </w:t>
      </w:r>
      <w:r w:rsidR="00FF4ECE" w:rsidRPr="00AE09C9">
        <w:rPr>
          <w:rFonts w:ascii="Times New Roman" w:hAnsi="Times New Roman"/>
          <w:b/>
          <w:color w:val="000000" w:themeColor="text1"/>
          <w:sz w:val="24"/>
          <w:szCs w:val="24"/>
        </w:rPr>
        <w:t>faksu na nr:</w:t>
      </w:r>
      <w:r w:rsidR="00FF4ECE" w:rsidRPr="00AE09C9">
        <w:rPr>
          <w:rFonts w:ascii="Times New Roman" w:hAnsi="Times New Roman"/>
          <w:color w:val="000000" w:themeColor="text1"/>
          <w:sz w:val="24"/>
          <w:szCs w:val="24"/>
        </w:rPr>
        <w:t xml:space="preserve"> …………….</w:t>
      </w:r>
      <w:r w:rsidR="00FF4ECE" w:rsidRPr="00AE09C9">
        <w:rPr>
          <w:rFonts w:ascii="Times New Roman" w:hAnsi="Times New Roman"/>
          <w:b/>
          <w:color w:val="000000" w:themeColor="text1"/>
          <w:sz w:val="24"/>
          <w:szCs w:val="24"/>
        </w:rPr>
        <w:t>*</w:t>
      </w:r>
      <w:r w:rsidR="00FF4ECE" w:rsidRPr="00AE09C9">
        <w:rPr>
          <w:rFonts w:ascii="Times New Roman" w:hAnsi="Times New Roman"/>
          <w:color w:val="000000" w:themeColor="text1"/>
          <w:sz w:val="24"/>
          <w:szCs w:val="24"/>
        </w:rPr>
        <w:t xml:space="preserve"> lub </w:t>
      </w:r>
      <w:r w:rsidR="00FF4ECE" w:rsidRPr="00AE09C9">
        <w:rPr>
          <w:rFonts w:ascii="Times New Roman" w:hAnsi="Times New Roman"/>
          <w:b/>
          <w:bCs/>
          <w:color w:val="000000" w:themeColor="text1"/>
          <w:sz w:val="24"/>
          <w:szCs w:val="24"/>
        </w:rPr>
        <w:t>poczty elektronicznej na adres e-mail:</w:t>
      </w:r>
      <w:r w:rsidR="00FF4ECE" w:rsidRPr="00AE09C9">
        <w:rPr>
          <w:rFonts w:ascii="Times New Roman" w:hAnsi="Times New Roman"/>
          <w:color w:val="000000" w:themeColor="text1"/>
          <w:sz w:val="24"/>
          <w:szCs w:val="24"/>
        </w:rPr>
        <w:t xml:space="preserve"> ………………..*</w:t>
      </w:r>
      <w:r w:rsidR="00FF4ECE" w:rsidRPr="00AE09C9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FF4ECE" w:rsidRPr="00AE09C9">
        <w:rPr>
          <w:rFonts w:ascii="Times New Roman" w:hAnsi="Times New Roman"/>
          <w:color w:val="000000" w:themeColor="text1"/>
          <w:sz w:val="24"/>
          <w:szCs w:val="24"/>
        </w:rPr>
        <w:t xml:space="preserve"> Za dni robocze przyjmuje się dni od poniedziałku do piątku, z wyłączeniem dni ustawowo wolnych od pracy.</w:t>
      </w:r>
    </w:p>
    <w:p w14:paraId="02938CF8" w14:textId="44895461" w:rsidR="006E13C3" w:rsidRPr="003B0B49" w:rsidRDefault="00FF4ECE" w:rsidP="00AE09C9">
      <w:pPr>
        <w:pStyle w:val="Tekstpodstawowywcity31"/>
        <w:spacing w:after="0" w:line="240" w:lineRule="auto"/>
        <w:ind w:left="284"/>
        <w:jc w:val="both"/>
        <w:rPr>
          <w:color w:val="000000" w:themeColor="text1"/>
        </w:rPr>
      </w:pPr>
      <w:r w:rsidRPr="003B0B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B0B49" w:rsidRPr="003B0B49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3B0B4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Pr="003B0B49">
        <w:rPr>
          <w:rFonts w:ascii="Times New Roman" w:hAnsi="Times New Roman"/>
          <w:color w:val="000000" w:themeColor="text1"/>
          <w:sz w:val="24"/>
          <w:szCs w:val="24"/>
        </w:rPr>
        <w:t>dla poz. 25 tabeli nr 1:</w:t>
      </w:r>
    </w:p>
    <w:p w14:paraId="105754D5" w14:textId="7282DC9E" w:rsidR="006E13C3" w:rsidRPr="00AE09C9" w:rsidRDefault="00FF4ECE" w:rsidP="003B0B49">
      <w:pPr>
        <w:pStyle w:val="Tekstpodstawowywcity31"/>
        <w:spacing w:after="0" w:line="240" w:lineRule="auto"/>
        <w:ind w:left="993" w:hanging="567"/>
        <w:jc w:val="both"/>
        <w:rPr>
          <w:b/>
          <w:bCs/>
          <w:color w:val="000000" w:themeColor="text1"/>
        </w:rPr>
      </w:pPr>
      <w:r w:rsidRPr="00AE09C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</w:t>
      </w:r>
      <w:r w:rsidR="003B0B4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a) </w:t>
      </w:r>
      <w:r w:rsidRPr="00AE09C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dostarczać wyroby w terminie do 3 dni roboczych </w:t>
      </w:r>
      <w:r w:rsidRPr="00AE09C9">
        <w:rPr>
          <w:rFonts w:ascii="Times New Roman" w:hAnsi="Times New Roman"/>
          <w:color w:val="000000" w:themeColor="text1"/>
          <w:sz w:val="24"/>
          <w:szCs w:val="24"/>
        </w:rPr>
        <w:t>od daty złożenia zamówienie za pośrednictwem faksu na nr: …………….* lub poczt</w:t>
      </w:r>
      <w:r w:rsidR="003B0B49">
        <w:rPr>
          <w:rFonts w:ascii="Times New Roman" w:hAnsi="Times New Roman"/>
          <w:color w:val="000000" w:themeColor="text1"/>
          <w:sz w:val="24"/>
          <w:szCs w:val="24"/>
        </w:rPr>
        <w:t xml:space="preserve">y </w:t>
      </w:r>
      <w:r w:rsidRPr="00AE09C9">
        <w:rPr>
          <w:rFonts w:ascii="Times New Roman" w:hAnsi="Times New Roman"/>
          <w:color w:val="000000" w:themeColor="text1"/>
          <w:sz w:val="24"/>
          <w:szCs w:val="24"/>
        </w:rPr>
        <w:t>elektronicznej na adres e-mail: ………………..*. Za dni robocze przyjmuje się dni od poniedziałku do piątku, z wyłączeniem dni ustawowo</w:t>
      </w:r>
      <w:r w:rsidR="003B0B49">
        <w:rPr>
          <w:b/>
          <w:bCs/>
          <w:color w:val="000000" w:themeColor="text1"/>
        </w:rPr>
        <w:t xml:space="preserve"> </w:t>
      </w:r>
      <w:r w:rsidRPr="00AE09C9">
        <w:rPr>
          <w:rFonts w:ascii="Times New Roman" w:hAnsi="Times New Roman"/>
          <w:color w:val="000000" w:themeColor="text1"/>
          <w:sz w:val="24"/>
          <w:szCs w:val="24"/>
        </w:rPr>
        <w:t>wolnych od pracy.</w:t>
      </w:r>
    </w:p>
    <w:p w14:paraId="015E1FF0" w14:textId="6DC389FE" w:rsidR="006E13C3" w:rsidRPr="00AE09C9" w:rsidRDefault="003B0B49" w:rsidP="003B0B49">
      <w:pPr>
        <w:pStyle w:val="Tekstpodstawowywcity31"/>
        <w:spacing w:after="0" w:line="240" w:lineRule="auto"/>
        <w:ind w:left="0" w:firstLine="284"/>
        <w:jc w:val="both"/>
        <w:rPr>
          <w:b/>
          <w:bCs/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3</w:t>
      </w:r>
      <w:r w:rsidR="00FF4ECE" w:rsidRPr="00AE09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) zagwarantować    Zamawiającemu   pełen   zakres     usług     serwisowych   urządzeń na czas trwania umowy (między innymi praca</w:t>
      </w:r>
    </w:p>
    <w:p w14:paraId="12FBE247" w14:textId="77777777" w:rsidR="006E13C3" w:rsidRPr="00AE09C9" w:rsidRDefault="00FF4ECE" w:rsidP="003B0B49">
      <w:pPr>
        <w:pStyle w:val="Tekstpodstawowywcity31"/>
        <w:spacing w:after="0" w:line="240" w:lineRule="auto"/>
        <w:ind w:left="0" w:firstLine="284"/>
        <w:jc w:val="both"/>
        <w:rPr>
          <w:b/>
          <w:bCs/>
          <w:color w:val="000000" w:themeColor="text1"/>
        </w:rPr>
      </w:pPr>
      <w:r w:rsidRPr="00AE09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   serwisu, dojazd,  transportowanie,   części zamienne)  poprzez  autoryzowany serwis. Serwis w trybie   24 godzinnym, czas   reakcji </w:t>
      </w:r>
      <w:r w:rsidRPr="00AE09C9">
        <w:rPr>
          <w:rFonts w:ascii="Times New Roman" w:eastAsia="Tahoma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AE09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serwis   </w:t>
      </w:r>
    </w:p>
    <w:p w14:paraId="64247816" w14:textId="77777777" w:rsidR="006E13C3" w:rsidRPr="00AE09C9" w:rsidRDefault="00FF4ECE" w:rsidP="003B0B49">
      <w:pPr>
        <w:pStyle w:val="Tekstpodstawowywcity31"/>
        <w:spacing w:after="0" w:line="240" w:lineRule="auto"/>
        <w:ind w:left="0" w:firstLine="284"/>
        <w:jc w:val="both"/>
        <w:rPr>
          <w:b/>
          <w:bCs/>
          <w:color w:val="000000" w:themeColor="text1"/>
        </w:rPr>
      </w:pPr>
      <w:r w:rsidRPr="00AE09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   – 24  godziny od  zgłoszenia awarii. Częstotliwość przeglądów  serwisowych zgodnie  z wymogami producenta urządzeń,</w:t>
      </w:r>
    </w:p>
    <w:p w14:paraId="661FD578" w14:textId="0BB979DD" w:rsidR="006E13C3" w:rsidRPr="00AE09C9" w:rsidRDefault="003B0B49" w:rsidP="003B0B49">
      <w:pPr>
        <w:pStyle w:val="Tekstpodstawowywcity31"/>
        <w:spacing w:after="0" w:line="240" w:lineRule="auto"/>
        <w:ind w:left="0" w:firstLine="284"/>
        <w:jc w:val="both"/>
        <w:rPr>
          <w:color w:val="000000" w:themeColor="text1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4</w:t>
      </w:r>
      <w:r w:rsidR="00FF4ECE" w:rsidRPr="00AE09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) przeszkolić 4 osoby   wskazane    przez   Zamawiającego w    zakresie    obsługi i  konserwacji codziennej  urządzeń. Przeszkolenie osób</w:t>
      </w:r>
    </w:p>
    <w:p w14:paraId="6E4D4D49" w14:textId="77777777" w:rsidR="006E13C3" w:rsidRPr="00AE09C9" w:rsidRDefault="00FF4ECE" w:rsidP="003B0B49">
      <w:pPr>
        <w:pStyle w:val="Tekstpodstawowywcity31"/>
        <w:spacing w:after="0" w:line="240" w:lineRule="auto"/>
        <w:ind w:left="0" w:firstLine="284"/>
        <w:jc w:val="both"/>
        <w:rPr>
          <w:color w:val="000000" w:themeColor="text1"/>
        </w:rPr>
      </w:pPr>
      <w:r w:rsidRPr="00AE09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   zostanie udokumentowanie certyfikatem wystawionym przez Wykonawcę.</w:t>
      </w:r>
    </w:p>
    <w:p w14:paraId="269ACA8E" w14:textId="77777777" w:rsidR="006E13C3" w:rsidRPr="00AE09C9" w:rsidRDefault="00FF4ECE">
      <w:pPr>
        <w:pStyle w:val="Standard"/>
        <w:numPr>
          <w:ilvl w:val="0"/>
          <w:numId w:val="2"/>
        </w:numPr>
        <w:tabs>
          <w:tab w:val="left" w:pos="284"/>
          <w:tab w:val="left" w:pos="14004"/>
        </w:tabs>
        <w:spacing w:after="0" w:line="240" w:lineRule="auto"/>
        <w:ind w:left="426" w:hanging="284"/>
        <w:jc w:val="both"/>
        <w:rPr>
          <w:color w:val="000000" w:themeColor="text1"/>
        </w:rPr>
      </w:pPr>
      <w:r w:rsidRPr="00AE09C9">
        <w:rPr>
          <w:rFonts w:ascii="Times New Roman" w:hAnsi="Times New Roman"/>
          <w:b/>
          <w:color w:val="000000" w:themeColor="text1"/>
          <w:sz w:val="24"/>
          <w:szCs w:val="24"/>
        </w:rPr>
        <w:t>Wykonawca   przyjmie   od   Zamawiającego   zgłoszenie    o   zauważonych nieprawidłowościach bądź awarii urządzeń</w:t>
      </w:r>
      <w:r w:rsidRPr="00AE09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E09C9">
        <w:rPr>
          <w:rFonts w:ascii="Times New Roman" w:hAnsi="Times New Roman"/>
          <w:b/>
          <w:color w:val="000000" w:themeColor="text1"/>
          <w:sz w:val="24"/>
          <w:szCs w:val="24"/>
        </w:rPr>
        <w:t>za</w:t>
      </w:r>
      <w:r w:rsidRPr="00AE09C9">
        <w:rPr>
          <w:rFonts w:ascii="Times New Roman" w:eastAsia="Tahoma" w:hAnsi="Times New Roman"/>
          <w:b/>
          <w:color w:val="000000" w:themeColor="text1"/>
          <w:sz w:val="24"/>
          <w:szCs w:val="24"/>
        </w:rPr>
        <w:t xml:space="preserve">    </w:t>
      </w:r>
      <w:r w:rsidRPr="00AE09C9">
        <w:rPr>
          <w:rFonts w:ascii="Times New Roman" w:hAnsi="Times New Roman"/>
          <w:b/>
          <w:color w:val="000000" w:themeColor="text1"/>
          <w:sz w:val="24"/>
          <w:szCs w:val="24"/>
        </w:rPr>
        <w:t>pośrednictwem faksu  pod numerem …………………………………* lub drogą elektroniczną poprzez e-mail …</w:t>
      </w:r>
      <w:r w:rsidRPr="00AE09C9">
        <w:rPr>
          <w:rFonts w:ascii="Times New Roman" w:eastAsia="Tahoma" w:hAnsi="Times New Roman"/>
          <w:b/>
          <w:color w:val="000000" w:themeColor="text1"/>
          <w:sz w:val="24"/>
          <w:szCs w:val="24"/>
        </w:rPr>
        <w:t>……………………*</w:t>
      </w:r>
    </w:p>
    <w:p w14:paraId="1B5965C2" w14:textId="77777777" w:rsidR="006E13C3" w:rsidRPr="00AE09C9" w:rsidRDefault="00FF4ECE">
      <w:pPr>
        <w:pStyle w:val="Standard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AE09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Wykonawca gwarantuje, że wszystkie wyroby oraz urządzenie będące przedmiotem zamówienia dotyczącego zadania nr 2 spełniać będą-  wskazane   w   niniejszym  załączniku - wymagania </w:t>
      </w:r>
      <w:proofErr w:type="spellStart"/>
      <w:r w:rsidRPr="00AE09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eksploatacyjno</w:t>
      </w:r>
      <w:proofErr w:type="spellEnd"/>
      <w:r w:rsidRPr="00AE09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– techniczne oraz jakościowe.</w:t>
      </w:r>
    </w:p>
    <w:p w14:paraId="4FA1717B" w14:textId="77777777" w:rsidR="006E13C3" w:rsidRPr="00AE09C9" w:rsidRDefault="00FF4ECE">
      <w:pPr>
        <w:pStyle w:val="Standard"/>
        <w:numPr>
          <w:ilvl w:val="0"/>
          <w:numId w:val="2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AE09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Wykonawca   dostarczy    zamawiającemu -  wraz  z    pierwszą  dostawą  -  materiały   dotyczące   przedmiotu     zamówienia (  instrukcje</w:t>
      </w:r>
    </w:p>
    <w:p w14:paraId="7F8B69C0" w14:textId="77777777" w:rsidR="006E13C3" w:rsidRPr="00AE09C9" w:rsidRDefault="00FF4ECE">
      <w:pPr>
        <w:pStyle w:val="Standard"/>
        <w:tabs>
          <w:tab w:val="left" w:pos="426"/>
        </w:tabs>
        <w:spacing w:after="0" w:line="240" w:lineRule="auto"/>
        <w:ind w:left="142"/>
        <w:jc w:val="both"/>
        <w:rPr>
          <w:color w:val="000000" w:themeColor="text1"/>
        </w:rPr>
      </w:pPr>
      <w:r w:rsidRPr="00AE09C9">
        <w:rPr>
          <w:rFonts w:ascii="Times New Roman" w:eastAsia="Tahoma" w:hAnsi="Times New Roman"/>
          <w:color w:val="000000" w:themeColor="text1"/>
          <w:sz w:val="24"/>
          <w:szCs w:val="24"/>
          <w:lang w:eastAsia="ar-SA"/>
        </w:rPr>
        <w:t xml:space="preserve">    </w:t>
      </w:r>
      <w:r w:rsidRPr="00AE09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obsługi, broszury, prospekty, dane techniczne, itp. ) w języku polskim. W przypadku pojawienia się nowych istotnych informacji wykonawca</w:t>
      </w:r>
    </w:p>
    <w:p w14:paraId="2264E470" w14:textId="77777777" w:rsidR="006E13C3" w:rsidRPr="00AE09C9" w:rsidRDefault="00FF4ECE">
      <w:pPr>
        <w:pStyle w:val="Standard"/>
        <w:tabs>
          <w:tab w:val="left" w:pos="426"/>
        </w:tabs>
        <w:spacing w:after="0" w:line="240" w:lineRule="auto"/>
        <w:ind w:left="142"/>
        <w:jc w:val="both"/>
        <w:rPr>
          <w:color w:val="000000" w:themeColor="text1"/>
        </w:rPr>
      </w:pPr>
      <w:r w:rsidRPr="00AE09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  </w:t>
      </w:r>
      <w:r w:rsidRPr="00AE09C9">
        <w:rPr>
          <w:rFonts w:ascii="Times New Roman" w:eastAsia="Tahoma" w:hAnsi="Times New Roman"/>
          <w:color w:val="000000" w:themeColor="text1"/>
          <w:sz w:val="24"/>
          <w:szCs w:val="24"/>
          <w:lang w:eastAsia="ar-SA"/>
        </w:rPr>
        <w:t xml:space="preserve"> </w:t>
      </w:r>
      <w:r w:rsidRPr="00AE09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zobowiązuje się  do niezwłocznego przekazania zamawiającemu  zaktualizowanych danych. </w:t>
      </w:r>
    </w:p>
    <w:p w14:paraId="139C4F91" w14:textId="77777777" w:rsidR="006E13C3" w:rsidRPr="00AE09C9" w:rsidRDefault="00FF4ECE">
      <w:pPr>
        <w:pStyle w:val="Standard"/>
        <w:numPr>
          <w:ilvl w:val="0"/>
          <w:numId w:val="2"/>
        </w:numPr>
        <w:tabs>
          <w:tab w:val="left" w:pos="-729"/>
        </w:tabs>
        <w:spacing w:after="0" w:line="240" w:lineRule="auto"/>
        <w:ind w:left="426" w:hanging="284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 w:rsidRPr="00AE09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Wykonawca   oświadcza , że   wszystkie   wyroby   oraz    urządzenia  objęte  przedmiotem zamówienia spełniać  będą właściwe ,  ustalone</w:t>
      </w:r>
    </w:p>
    <w:p w14:paraId="6EA52DF6" w14:textId="77777777" w:rsidR="006E13C3" w:rsidRPr="00AE09C9" w:rsidRDefault="00FF4ECE">
      <w:pPr>
        <w:pStyle w:val="Standard"/>
        <w:tabs>
          <w:tab w:val="left" w:pos="142"/>
        </w:tabs>
        <w:spacing w:after="0" w:line="240" w:lineRule="auto"/>
        <w:ind w:left="142" w:firstLine="142"/>
        <w:jc w:val="both"/>
        <w:rPr>
          <w:color w:val="000000" w:themeColor="text1"/>
        </w:rPr>
      </w:pPr>
      <w:r w:rsidRPr="00AE09C9">
        <w:rPr>
          <w:rFonts w:ascii="Times New Roman" w:eastAsia="Tahoma" w:hAnsi="Times New Roman"/>
          <w:color w:val="000000" w:themeColor="text1"/>
          <w:sz w:val="24"/>
          <w:szCs w:val="24"/>
          <w:lang w:eastAsia="ar-SA"/>
        </w:rPr>
        <w:lastRenderedPageBreak/>
        <w:t xml:space="preserve">    </w:t>
      </w:r>
      <w:r w:rsidRPr="00AE09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w  obowiązujących przepisach prawa wymagania odnośnie dopuszczenia do użytkowania  w polskich zakładach opieki zdrowotnej.</w:t>
      </w:r>
    </w:p>
    <w:p w14:paraId="51E130B9" w14:textId="77777777" w:rsidR="006E13C3" w:rsidRPr="00AE09C9" w:rsidRDefault="00FF4ECE">
      <w:pPr>
        <w:pStyle w:val="Standard"/>
        <w:numPr>
          <w:ilvl w:val="0"/>
          <w:numId w:val="2"/>
        </w:numPr>
        <w:tabs>
          <w:tab w:val="left" w:pos="142"/>
        </w:tabs>
        <w:spacing w:after="0" w:line="240" w:lineRule="auto"/>
        <w:ind w:left="426" w:hanging="284"/>
        <w:jc w:val="both"/>
        <w:rPr>
          <w:color w:val="000000" w:themeColor="text1"/>
        </w:rPr>
      </w:pPr>
      <w:r w:rsidRPr="00AE09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Dostarczane zamawiającemu poszczególne wyroby powinny znajdować się w trwałych – odpornych na uszkodzenia mechaniczne oraz zabezpieczonych przed działaniem szkodliwych czynników zewnętrznych – opakowaniach (jednostkowych, zbiorczych), na których umieszczona będzie informacja w języku polskim, zawierająca co najmniej następujące dane:</w:t>
      </w:r>
    </w:p>
    <w:p w14:paraId="47171AE0" w14:textId="77777777" w:rsidR="006E13C3" w:rsidRPr="00AE09C9" w:rsidRDefault="00FF4ECE">
      <w:pPr>
        <w:pStyle w:val="Standard"/>
        <w:spacing w:after="0" w:line="240" w:lineRule="auto"/>
        <w:ind w:firstLine="426"/>
        <w:jc w:val="both"/>
        <w:rPr>
          <w:color w:val="000000" w:themeColor="text1"/>
        </w:rPr>
      </w:pPr>
      <w:r w:rsidRPr="00AE09C9">
        <w:rPr>
          <w:rFonts w:ascii="Times New Roman" w:eastAsia="Tahoma" w:hAnsi="Times New Roman"/>
          <w:color w:val="000000" w:themeColor="text1"/>
          <w:sz w:val="24"/>
          <w:szCs w:val="24"/>
          <w:lang w:eastAsia="ar-SA"/>
        </w:rPr>
        <w:t xml:space="preserve">    </w:t>
      </w:r>
      <w:r w:rsidRPr="00AE09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-  nazwa wyrobu, nazwa producenta,</w:t>
      </w:r>
    </w:p>
    <w:p w14:paraId="5C6ECBE7" w14:textId="77777777" w:rsidR="006E13C3" w:rsidRPr="00AE09C9" w:rsidRDefault="00FF4ECE">
      <w:pPr>
        <w:pStyle w:val="Standard"/>
        <w:spacing w:after="0" w:line="240" w:lineRule="auto"/>
        <w:ind w:firstLine="426"/>
        <w:jc w:val="both"/>
        <w:rPr>
          <w:color w:val="000000" w:themeColor="text1"/>
        </w:rPr>
      </w:pPr>
      <w:r w:rsidRPr="00AE09C9">
        <w:rPr>
          <w:rFonts w:ascii="Times New Roman" w:eastAsia="Tahoma" w:hAnsi="Times New Roman"/>
          <w:color w:val="000000" w:themeColor="text1"/>
          <w:sz w:val="24"/>
          <w:szCs w:val="24"/>
          <w:lang w:eastAsia="ar-SA"/>
        </w:rPr>
        <w:t xml:space="preserve">    </w:t>
      </w:r>
      <w:r w:rsidRPr="00AE09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-  kod partii lub serii wyrobu,</w:t>
      </w:r>
    </w:p>
    <w:p w14:paraId="21915687" w14:textId="77777777" w:rsidR="006E13C3" w:rsidRPr="00AE09C9" w:rsidRDefault="00FF4ECE">
      <w:pPr>
        <w:pStyle w:val="Standard"/>
        <w:spacing w:after="0" w:line="240" w:lineRule="auto"/>
        <w:ind w:firstLine="426"/>
        <w:jc w:val="both"/>
        <w:rPr>
          <w:color w:val="000000" w:themeColor="text1"/>
        </w:rPr>
      </w:pPr>
      <w:r w:rsidRPr="00AE09C9">
        <w:rPr>
          <w:rFonts w:ascii="Times New Roman" w:eastAsia="Tahoma" w:hAnsi="Times New Roman"/>
          <w:color w:val="000000" w:themeColor="text1"/>
          <w:sz w:val="24"/>
          <w:szCs w:val="24"/>
          <w:lang w:eastAsia="ar-SA"/>
        </w:rPr>
        <w:t xml:space="preserve">    </w:t>
      </w:r>
      <w:r w:rsidRPr="00AE09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-  wyraźnie oznakowany rozmiar,</w:t>
      </w:r>
    </w:p>
    <w:p w14:paraId="5FB14B50" w14:textId="77777777" w:rsidR="006E13C3" w:rsidRPr="00AE09C9" w:rsidRDefault="00FF4ECE">
      <w:pPr>
        <w:pStyle w:val="Standard"/>
        <w:spacing w:after="0" w:line="240" w:lineRule="auto"/>
        <w:ind w:firstLine="426"/>
        <w:jc w:val="both"/>
        <w:rPr>
          <w:color w:val="000000" w:themeColor="text1"/>
        </w:rPr>
      </w:pPr>
      <w:r w:rsidRPr="00AE09C9">
        <w:rPr>
          <w:rFonts w:ascii="Times New Roman" w:eastAsia="Tahoma" w:hAnsi="Times New Roman"/>
          <w:color w:val="000000" w:themeColor="text1"/>
          <w:sz w:val="24"/>
          <w:szCs w:val="24"/>
          <w:lang w:eastAsia="ar-SA"/>
        </w:rPr>
        <w:t xml:space="preserve">    </w:t>
      </w:r>
      <w:r w:rsidRPr="00AE09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-  oznaczenie daty, przed upływem której wyrób może być używany bezpiecznie, wyrażonej w latach i miesiącach,</w:t>
      </w:r>
    </w:p>
    <w:p w14:paraId="2FA326D6" w14:textId="77777777" w:rsidR="006E13C3" w:rsidRPr="00AE09C9" w:rsidRDefault="00FF4ECE">
      <w:pPr>
        <w:pStyle w:val="Standard"/>
        <w:spacing w:after="0" w:line="240" w:lineRule="auto"/>
        <w:ind w:firstLine="426"/>
        <w:jc w:val="both"/>
        <w:rPr>
          <w:color w:val="000000" w:themeColor="text1"/>
        </w:rPr>
      </w:pPr>
      <w:r w:rsidRPr="00AE09C9">
        <w:rPr>
          <w:rFonts w:ascii="Times New Roman" w:eastAsia="Tahoma" w:hAnsi="Times New Roman"/>
          <w:color w:val="000000" w:themeColor="text1"/>
          <w:sz w:val="24"/>
          <w:szCs w:val="24"/>
          <w:lang w:eastAsia="ar-SA"/>
        </w:rPr>
        <w:t xml:space="preserve">    </w:t>
      </w:r>
      <w:r w:rsidRPr="00AE09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-  oznakowanie CE,</w:t>
      </w:r>
    </w:p>
    <w:p w14:paraId="2115B35D" w14:textId="77777777" w:rsidR="006E13C3" w:rsidRPr="00AE09C9" w:rsidRDefault="00FF4ECE">
      <w:pPr>
        <w:pStyle w:val="Standard"/>
        <w:spacing w:after="0" w:line="240" w:lineRule="auto"/>
        <w:ind w:firstLine="426"/>
        <w:jc w:val="both"/>
        <w:rPr>
          <w:color w:val="000000" w:themeColor="text1"/>
        </w:rPr>
      </w:pPr>
      <w:r w:rsidRPr="00AE09C9">
        <w:rPr>
          <w:rFonts w:ascii="Times New Roman" w:eastAsia="Tahoma" w:hAnsi="Times New Roman"/>
          <w:color w:val="000000" w:themeColor="text1"/>
          <w:sz w:val="24"/>
          <w:szCs w:val="24"/>
          <w:lang w:eastAsia="ar-SA"/>
        </w:rPr>
        <w:t xml:space="preserve">    </w:t>
      </w:r>
      <w:r w:rsidRPr="00AE09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-  inne oznaczenia i informacje wymagane na podstawie odrębnych przepisów.</w:t>
      </w:r>
    </w:p>
    <w:p w14:paraId="588EC589" w14:textId="77777777" w:rsidR="006E13C3" w:rsidRPr="00AE09C9" w:rsidRDefault="00FF4ECE">
      <w:pPr>
        <w:pStyle w:val="Standard"/>
        <w:spacing w:after="0" w:line="240" w:lineRule="auto"/>
        <w:ind w:firstLine="567"/>
        <w:jc w:val="both"/>
        <w:rPr>
          <w:color w:val="000000" w:themeColor="text1"/>
        </w:rPr>
      </w:pPr>
      <w:r w:rsidRPr="00AE09C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Uwaga:</w:t>
      </w:r>
      <w:r w:rsidRPr="00AE09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Okres ważności wyrobów powinien wynosić minimum 12 miesięcy od dnia dostawy do siedziby zamawiającego.</w:t>
      </w:r>
    </w:p>
    <w:p w14:paraId="783CEEEF" w14:textId="77777777" w:rsidR="006E13C3" w:rsidRPr="00AE09C9" w:rsidRDefault="00FF4ECE">
      <w:pPr>
        <w:pStyle w:val="Standard"/>
        <w:numPr>
          <w:ilvl w:val="0"/>
          <w:numId w:val="2"/>
        </w:numPr>
        <w:tabs>
          <w:tab w:val="left" w:pos="426"/>
        </w:tabs>
        <w:spacing w:after="0" w:line="240" w:lineRule="auto"/>
        <w:ind w:left="567" w:hanging="283"/>
        <w:jc w:val="both"/>
        <w:rPr>
          <w:color w:val="000000" w:themeColor="text1"/>
        </w:rPr>
      </w:pPr>
      <w:r w:rsidRPr="00AE09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Wykonawca   zapewnia,   że   na potwierdzenie stanu faktycznego, o którym mowa w pkt 4 i 6 posiada stosowne dokumenty, które zostaną</w:t>
      </w:r>
    </w:p>
    <w:p w14:paraId="54A742AE" w14:textId="77777777" w:rsidR="006E13C3" w:rsidRPr="00AE09C9" w:rsidRDefault="00FF4ECE">
      <w:pPr>
        <w:pStyle w:val="Standard"/>
        <w:tabs>
          <w:tab w:val="left" w:pos="709"/>
        </w:tabs>
        <w:spacing w:after="0" w:line="240" w:lineRule="auto"/>
        <w:ind w:left="567" w:hanging="283"/>
        <w:jc w:val="both"/>
        <w:rPr>
          <w:color w:val="000000" w:themeColor="text1"/>
        </w:rPr>
      </w:pPr>
      <w:r w:rsidRPr="00AE09C9">
        <w:rPr>
          <w:rFonts w:ascii="Times New Roman" w:eastAsia="Tahoma" w:hAnsi="Times New Roman"/>
          <w:color w:val="000000" w:themeColor="text1"/>
          <w:sz w:val="24"/>
          <w:szCs w:val="24"/>
          <w:lang w:eastAsia="ar-SA"/>
        </w:rPr>
        <w:t xml:space="preserve">      </w:t>
      </w:r>
      <w:r w:rsidRPr="00AE09C9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niezwłocznie przekazane zamawiającemu, na jego pisemny wniosek na etapie realizacji zamówienia.</w:t>
      </w:r>
    </w:p>
    <w:p w14:paraId="2FB5F0CB" w14:textId="77777777" w:rsidR="006E13C3" w:rsidRPr="00AE09C9" w:rsidRDefault="00FF4ECE">
      <w:pPr>
        <w:pStyle w:val="Standard"/>
        <w:numPr>
          <w:ilvl w:val="0"/>
          <w:numId w:val="2"/>
        </w:numPr>
        <w:tabs>
          <w:tab w:val="left" w:pos="709"/>
        </w:tabs>
        <w:spacing w:after="0" w:line="240" w:lineRule="auto"/>
        <w:ind w:left="567" w:hanging="283"/>
        <w:jc w:val="both"/>
        <w:rPr>
          <w:color w:val="000000" w:themeColor="text1"/>
        </w:rPr>
      </w:pPr>
      <w:r w:rsidRPr="00AE09C9">
        <w:rPr>
          <w:rFonts w:ascii="Times New Roman" w:hAnsi="Times New Roman"/>
          <w:color w:val="000000" w:themeColor="text1"/>
          <w:sz w:val="24"/>
          <w:szCs w:val="24"/>
        </w:rPr>
        <w:t>Wykonawca oferuje realizację niniejszego zadania za cenę umowną brutto:.........................................................................</w:t>
      </w:r>
      <w:r w:rsidRPr="00AE09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**</w:t>
      </w:r>
      <w:r w:rsidRPr="00AE09C9">
        <w:rPr>
          <w:rFonts w:ascii="Times New Roman" w:hAnsi="Times New Roman"/>
          <w:color w:val="000000" w:themeColor="text1"/>
          <w:sz w:val="24"/>
          <w:szCs w:val="24"/>
        </w:rPr>
        <w:t xml:space="preserve"> złotych, zgodnie z poniższymi wyliczeniami zawartymi w kalkulacjach z tabeli nr 1-2 i 4.</w:t>
      </w:r>
    </w:p>
    <w:p w14:paraId="71E35E94" w14:textId="77777777" w:rsidR="006E13C3" w:rsidRPr="00AE09C9" w:rsidRDefault="006E13C3">
      <w:pPr>
        <w:pStyle w:val="Standard"/>
        <w:tabs>
          <w:tab w:val="left" w:pos="426"/>
        </w:tabs>
        <w:spacing w:after="0" w:line="240" w:lineRule="auto"/>
        <w:jc w:val="both"/>
        <w:rPr>
          <w:rFonts w:ascii="Times New Roman" w:eastAsia="Tahoma" w:hAnsi="Times New Roman"/>
          <w:bCs/>
          <w:color w:val="000000" w:themeColor="text1"/>
          <w:sz w:val="24"/>
          <w:szCs w:val="24"/>
        </w:rPr>
      </w:pPr>
    </w:p>
    <w:p w14:paraId="3AB054DE" w14:textId="77777777" w:rsidR="006E13C3" w:rsidRPr="00AE09C9" w:rsidRDefault="00FF4ECE">
      <w:pPr>
        <w:pStyle w:val="Standard"/>
        <w:tabs>
          <w:tab w:val="left" w:pos="426"/>
        </w:tabs>
        <w:spacing w:after="0" w:line="240" w:lineRule="auto"/>
        <w:jc w:val="both"/>
        <w:rPr>
          <w:color w:val="000000" w:themeColor="text1"/>
        </w:rPr>
      </w:pPr>
      <w:r w:rsidRPr="00AE09C9">
        <w:rPr>
          <w:rFonts w:ascii="Times New Roman" w:eastAsia="Tahoma" w:hAnsi="Times New Roman"/>
          <w:bCs/>
          <w:color w:val="000000" w:themeColor="text1"/>
          <w:sz w:val="24"/>
          <w:szCs w:val="24"/>
        </w:rPr>
        <w:tab/>
      </w:r>
      <w:r w:rsidRPr="00AE09C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* wypełnia Wykonawca </w:t>
      </w:r>
    </w:p>
    <w:p w14:paraId="19B4A14B" w14:textId="77777777" w:rsidR="006E13C3" w:rsidRPr="00AE09C9" w:rsidRDefault="00FF4ECE">
      <w:pPr>
        <w:pStyle w:val="Standard"/>
        <w:tabs>
          <w:tab w:val="left" w:pos="426"/>
        </w:tabs>
        <w:spacing w:after="0" w:line="240" w:lineRule="auto"/>
        <w:jc w:val="both"/>
        <w:rPr>
          <w:color w:val="000000" w:themeColor="text1"/>
        </w:rPr>
      </w:pPr>
      <w:r w:rsidRPr="00AE09C9">
        <w:rPr>
          <w:rFonts w:ascii="Times New Roman" w:eastAsia="Tahoma" w:hAnsi="Times New Roman"/>
          <w:b/>
          <w:color w:val="000000" w:themeColor="text1"/>
          <w:sz w:val="24"/>
          <w:szCs w:val="24"/>
        </w:rPr>
        <w:t xml:space="preserve">      </w:t>
      </w:r>
      <w:r w:rsidRPr="00AE09C9">
        <w:rPr>
          <w:rFonts w:ascii="Times New Roman" w:hAnsi="Times New Roman"/>
          <w:b/>
          <w:color w:val="000000" w:themeColor="text1"/>
          <w:sz w:val="24"/>
          <w:szCs w:val="24"/>
        </w:rPr>
        <w:t xml:space="preserve">** </w:t>
      </w:r>
      <w:r w:rsidRPr="00AE09C9">
        <w:rPr>
          <w:rFonts w:ascii="Times New Roman" w:hAnsi="Times New Roman"/>
          <w:color w:val="000000" w:themeColor="text1"/>
          <w:sz w:val="24"/>
          <w:szCs w:val="24"/>
        </w:rPr>
        <w:t>wartość brutto pozycja „razem” z tabeli nr 4</w:t>
      </w:r>
    </w:p>
    <w:p w14:paraId="419C6927" w14:textId="77777777" w:rsidR="006E13C3" w:rsidRPr="00AE09C9" w:rsidRDefault="006E13C3">
      <w:pPr>
        <w:pStyle w:val="Standard"/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87ACBC5" w14:textId="77777777" w:rsidR="006E13C3" w:rsidRPr="00AE09C9" w:rsidRDefault="006E13C3">
      <w:pPr>
        <w:pStyle w:val="Standard"/>
        <w:tabs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9E80CCD" w14:textId="77777777" w:rsidR="006E13C3" w:rsidRPr="00AE09C9" w:rsidRDefault="00FF4ECE">
      <w:pPr>
        <w:pStyle w:val="Standard"/>
        <w:tabs>
          <w:tab w:val="left" w:pos="426"/>
        </w:tabs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E09C9">
        <w:rPr>
          <w:color w:val="000000" w:themeColor="text1"/>
        </w:rPr>
        <w:br w:type="page"/>
      </w:r>
    </w:p>
    <w:p w14:paraId="263FCBD9" w14:textId="77777777" w:rsidR="006E13C3" w:rsidRPr="00AE09C9" w:rsidRDefault="00FF4ECE">
      <w:pPr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AE09C9">
        <w:rPr>
          <w:rFonts w:ascii="Times New Roman" w:hAnsi="Times New Roman" w:cs="Times New Roman"/>
          <w:b/>
          <w:bCs/>
          <w:color w:val="000000" w:themeColor="text1"/>
        </w:rPr>
        <w:lastRenderedPageBreak/>
        <w:t>TABELA NR 1</w:t>
      </w:r>
    </w:p>
    <w:tbl>
      <w:tblPr>
        <w:tblW w:w="15113" w:type="dxa"/>
        <w:tblInd w:w="-4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3398"/>
        <w:gridCol w:w="1550"/>
        <w:gridCol w:w="845"/>
        <w:gridCol w:w="1434"/>
        <w:gridCol w:w="1468"/>
        <w:gridCol w:w="980"/>
        <w:gridCol w:w="1567"/>
        <w:gridCol w:w="1578"/>
        <w:gridCol w:w="1727"/>
      </w:tblGrid>
      <w:tr w:rsidR="00AE09C9" w:rsidRPr="00AE09C9" w14:paraId="1BFCD6FB" w14:textId="77777777">
        <w:trPr>
          <w:trHeight w:val="227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C0039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173FB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66B45F7" w14:textId="77777777" w:rsidR="006E13C3" w:rsidRPr="00AE09C9" w:rsidRDefault="00FF4ECE">
            <w:pPr>
              <w:pStyle w:val="Standard"/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Przedmiot zamówienia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7F025" w14:textId="77777777" w:rsidR="006E13C3" w:rsidRPr="00AE09C9" w:rsidRDefault="00FF4ECE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Jednostka</w:t>
            </w:r>
          </w:p>
          <w:p w14:paraId="5A7485FE" w14:textId="77777777" w:rsidR="006E13C3" w:rsidRPr="00AE09C9" w:rsidRDefault="00FF4ECE">
            <w:pPr>
              <w:pStyle w:val="Standard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55736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Ilość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F88B5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Cena                jednostkowa netto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C7CA4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Wartość netto</w:t>
            </w:r>
          </w:p>
          <w:p w14:paraId="26668735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6= 4 x 5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DB7D2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Stawka VAT %</w:t>
            </w:r>
          </w:p>
        </w:tc>
        <w:tc>
          <w:tcPr>
            <w:tcW w:w="1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1461DCA4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Cena </w:t>
            </w:r>
          </w:p>
          <w:p w14:paraId="095A41E5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jednostkowa </w:t>
            </w:r>
          </w:p>
          <w:p w14:paraId="669E9826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brutto</w:t>
            </w:r>
          </w:p>
          <w:p w14:paraId="6D3FDF37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8= 9/4</w:t>
            </w:r>
          </w:p>
        </w:tc>
        <w:tc>
          <w:tcPr>
            <w:tcW w:w="15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46633305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Wartość brutto</w:t>
            </w:r>
          </w:p>
          <w:p w14:paraId="66A93256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 = 6 + 7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D0030" w14:textId="7541222B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PRODUCENT/  Nazwa własna lub inne</w:t>
            </w:r>
            <w:r w:rsidR="0087570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AE09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określenie identyfikujące wyrób w sposób jednoznaczny, np. numer katalogowy</w:t>
            </w:r>
          </w:p>
        </w:tc>
      </w:tr>
      <w:tr w:rsidR="00AE09C9" w:rsidRPr="00AE09C9" w14:paraId="6F6F1228" w14:textId="77777777">
        <w:trPr>
          <w:trHeight w:hRule="exact" w:val="3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00EBC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21AF0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03E75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8DD1A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571D0A" w14:textId="77777777" w:rsidR="006E13C3" w:rsidRPr="00AE09C9" w:rsidRDefault="00FF4ECE">
            <w:pPr>
              <w:pStyle w:val="Nagwek4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01E65E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EF86E8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173532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5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607A83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48A1AC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AE09C9" w:rsidRPr="00AE09C9" w14:paraId="1514CE33" w14:textId="77777777">
        <w:trPr>
          <w:trHeight w:val="13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87E19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A3869" w14:textId="77777777" w:rsidR="006E13C3" w:rsidRPr="00AE09C9" w:rsidRDefault="00FF4ECE">
            <w:pPr>
              <w:pStyle w:val="Standard"/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Elektrody do mapowania serca</w:t>
            </w: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kompatybilne z dzierżawionymi systemami będącymi przedmiotem niniejszego zamówienia i umożliwiające pełną nawigację tych w systemach.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2D7E0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D60B45E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46E11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92F35A7" w14:textId="77777777" w:rsidR="006E13C3" w:rsidRPr="00AE09C9" w:rsidRDefault="00FF4ECE">
            <w:pPr>
              <w:pStyle w:val="Standard"/>
              <w:snapToGrid w:val="0"/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3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32A1958" w14:textId="77777777" w:rsidR="006E13C3" w:rsidRPr="00AE09C9" w:rsidRDefault="006E13C3">
            <w:pPr>
              <w:pStyle w:val="Nagwek4"/>
              <w:snapToGri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14:paraId="411B0F00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B3829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D464979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7D72DC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3AC3BD5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61805961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3F1D9DF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0400E9D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747D6543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9A2BF71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970E85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09C9" w:rsidRPr="00AE09C9" w14:paraId="6DD298E0" w14:textId="77777777">
        <w:trPr>
          <w:trHeight w:val="1355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731C0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C6792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Koszulki do nakłuć przegrody międzyprzedsionkowej                                 z prowadnikami:</w:t>
            </w:r>
          </w:p>
          <w:p w14:paraId="499E1731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dostępne w 3 średnicach: 8 F ;  8, 5 F</w:t>
            </w:r>
          </w:p>
          <w:p w14:paraId="50EC93C2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i  10 F,</w:t>
            </w:r>
          </w:p>
          <w:p w14:paraId="1EED54F7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dostępne 2 różne długości: 63, 81 cm</w:t>
            </w:r>
          </w:p>
          <w:p w14:paraId="11E15941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dostępne krzywizny: SL0, SL1, SL2,</w:t>
            </w:r>
          </w:p>
          <w:p w14:paraId="0D29DE12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SL3, SL4, MULLINS, LAMP 45, LAMP</w:t>
            </w:r>
          </w:p>
          <w:p w14:paraId="1A3908A5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90, LAMP 135</w:t>
            </w:r>
          </w:p>
          <w:p w14:paraId="190D6CF3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dostępne koszulki stabilizujące do prawego przedsionka SR0, SR1, SR2,SR3, SR4.</w:t>
            </w:r>
          </w:p>
          <w:p w14:paraId="331952F0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w zestawie </w:t>
            </w: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introducer</w:t>
            </w:r>
            <w:proofErr w:type="spellEnd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z zastawką</w:t>
            </w:r>
          </w:p>
          <w:p w14:paraId="6D8F7E8D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i  portem bocznym, rozszerzaczem oraz prowadnikiem.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6DE5C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DBD4210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09C6D6D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C1ED420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5BCAE2E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27323E7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635453C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4ADF359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D948B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1187209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1DB9F6F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18028D6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CAB6679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686E36E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FCFEAFF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677122D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363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1012483" w14:textId="77777777" w:rsidR="006E13C3" w:rsidRPr="00AE09C9" w:rsidRDefault="006E13C3">
            <w:pPr>
              <w:pStyle w:val="Nagwek4"/>
              <w:snapToGri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14:paraId="13E2791A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24CA72B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1B61CD4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27C9C66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188D56A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970249E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E398476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B6C26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890BA02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33CAE26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9F1D653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DB804EC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7A19240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C7463C9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824FB3F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788F0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ADD2C24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1F32977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88A592C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E8BEDDE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93111F2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A8A68DF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AE62BDF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571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4B2DE353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A76D4C6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BCD7FCD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5ACCD71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152262B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78F0959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5669157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AE2BA07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67078F75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8177185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66AB204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63C0DDB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8EC7290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1F3B649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DA4DC4B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8A417EA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650B6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0C334C0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BCB9367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BE28E64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D7D601A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DDCB41E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6F6A13E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E947FCC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1F77865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09C9" w:rsidRPr="00AE09C9" w14:paraId="5EE25A58" w14:textId="77777777">
        <w:trPr>
          <w:trHeight w:val="14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FAF94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F914F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Koszulki sterowalne </w:t>
            </w:r>
            <w:proofErr w:type="spellStart"/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endo</w:t>
            </w:r>
            <w:proofErr w:type="spellEnd"/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                       i </w:t>
            </w:r>
            <w:proofErr w:type="spellStart"/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epikardialne</w:t>
            </w:r>
            <w:proofErr w:type="spellEnd"/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0AB68E05" w14:textId="77777777" w:rsidR="006E13C3" w:rsidRPr="00AE09C9" w:rsidRDefault="00FF4ECE">
            <w:pPr>
              <w:pStyle w:val="Standard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średnica: 8,5 F</w:t>
            </w:r>
          </w:p>
          <w:p w14:paraId="18731549" w14:textId="77777777" w:rsidR="006E13C3" w:rsidRPr="00AE09C9" w:rsidRDefault="00FF4ECE">
            <w:pPr>
              <w:pStyle w:val="Standard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długości: 61,71,82 cm</w:t>
            </w:r>
          </w:p>
          <w:p w14:paraId="12043F3B" w14:textId="77777777" w:rsidR="006E13C3" w:rsidRPr="00AE09C9" w:rsidRDefault="00FF4ECE">
            <w:pPr>
              <w:pStyle w:val="Standard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dostępna koszulka </w:t>
            </w: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epicardialna</w:t>
            </w:r>
            <w:proofErr w:type="spellEnd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</w:t>
            </w:r>
          </w:p>
          <w:p w14:paraId="47FA6644" w14:textId="77777777" w:rsidR="006E13C3" w:rsidRPr="00AE09C9" w:rsidRDefault="00FF4ECE">
            <w:pPr>
              <w:pStyle w:val="Standard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40 cm,</w:t>
            </w:r>
          </w:p>
          <w:p w14:paraId="6C322281" w14:textId="77777777" w:rsidR="006E13C3" w:rsidRPr="00AE09C9" w:rsidRDefault="00FF4ECE">
            <w:pPr>
              <w:pStyle w:val="Standard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koszulka z zastawką i portem</w:t>
            </w:r>
          </w:p>
          <w:p w14:paraId="5A62ACF7" w14:textId="77777777" w:rsidR="006E13C3" w:rsidRPr="00AE09C9" w:rsidRDefault="00FF4ECE">
            <w:pPr>
              <w:pStyle w:val="Standard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bocznym,</w:t>
            </w:r>
          </w:p>
          <w:p w14:paraId="1692748C" w14:textId="77777777" w:rsidR="006E13C3" w:rsidRPr="00AE09C9" w:rsidRDefault="00FF4ECE">
            <w:pPr>
              <w:pStyle w:val="Standard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koszulki dwukierunkowe,</w:t>
            </w:r>
          </w:p>
          <w:p w14:paraId="0B8DD928" w14:textId="77777777" w:rsidR="006E13C3" w:rsidRPr="00AE09C9" w:rsidRDefault="00FF4ECE">
            <w:pPr>
              <w:pStyle w:val="Standard"/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asymetryczne,</w:t>
            </w:r>
          </w:p>
          <w:p w14:paraId="5BD09325" w14:textId="77777777" w:rsidR="006E13C3" w:rsidRPr="00AE09C9" w:rsidRDefault="00FF4ECE">
            <w:pPr>
              <w:pStyle w:val="Standard"/>
              <w:spacing w:after="0"/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atraumatyczna końcówka koszulek.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9D472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D4809BB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FAA2F8F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EEF7F0E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4EA0A8A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1A30A6E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6D3DD94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8326A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EE2B019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98A93A2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44EA4EB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8197089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2FF1534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EDD5922" w14:textId="77777777" w:rsidR="006E13C3" w:rsidRPr="00AE09C9" w:rsidRDefault="00FF4ECE">
            <w:pPr>
              <w:pStyle w:val="Standard"/>
              <w:snapToGrid w:val="0"/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1671C" w14:textId="77777777" w:rsidR="006E13C3" w:rsidRPr="00AE09C9" w:rsidRDefault="006E13C3">
            <w:pPr>
              <w:pStyle w:val="Nagwek4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CCD7D74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252B4A3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9E8C7D3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246D82C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2DFE6C1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2A43AA1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9F506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8E9CC69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C539AD4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E67AA2F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9F88798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E76A6BD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8E7764E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2596B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F1D1180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93514BF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469CB8A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9B2330A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45CF288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CD11477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1C0AD088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5EEA6D4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F83006A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FB39D7A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8AD294A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615B8CD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A5F5DCC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479E4655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1DFD01F3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0E407D4E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5B13CB63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216E7BB2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268C1044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658C7CF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F6387F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09C9" w:rsidRPr="00AE09C9" w14:paraId="323A64D6" w14:textId="77777777">
        <w:trPr>
          <w:trHeight w:val="99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0C5B3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D34CE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Igły do nakłuć przegrody międzyprzedsionkowej:</w:t>
            </w:r>
          </w:p>
          <w:p w14:paraId="6DFF6EF7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dostępne w 3 różnych krzywiznach: BRK, BRK1,BRK2,</w:t>
            </w:r>
          </w:p>
          <w:p w14:paraId="7B50F968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dostępne 3 różne długości dla</w:t>
            </w:r>
          </w:p>
          <w:p w14:paraId="6C7CF866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pacjentów dorosłych: 71, 89, 98 cm,</w:t>
            </w:r>
          </w:p>
          <w:p w14:paraId="1152575F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igła wykonana w całości ze stali,</w:t>
            </w:r>
          </w:p>
          <w:p w14:paraId="1EEE83CC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dostępne igły extra ostre (XS), dla</w:t>
            </w:r>
            <w:r w:rsidRPr="00AE09C9">
              <w:rPr>
                <w:color w:val="000000" w:themeColor="text1"/>
              </w:rPr>
              <w:t xml:space="preserve"> </w:t>
            </w: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łatwiejszego nakłucia przegrody.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42E9FF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517C105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B548713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4CECED2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CE15649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7FC12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C4E184D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B07330A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E3DE426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7662D4A" w14:textId="77777777" w:rsidR="006E13C3" w:rsidRPr="00AE09C9" w:rsidRDefault="00FF4ECE">
            <w:pPr>
              <w:pStyle w:val="Standard"/>
              <w:snapToGrid w:val="0"/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225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6586" w14:textId="77777777" w:rsidR="006E13C3" w:rsidRPr="00AE09C9" w:rsidRDefault="006E13C3">
            <w:pPr>
              <w:pStyle w:val="Nagwek4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617800C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E98394F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0DB433A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6AEAC08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0AB64E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400960C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588F751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284B7AB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886DB6A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C1F24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 </w:t>
            </w:r>
          </w:p>
          <w:p w14:paraId="5863734E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A4B5F42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89264B5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32E45CC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01389F58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445AC96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FFAEA7C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8025CF4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DB4E88A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4049BF30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8387219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87E04DE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58DA60A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627D554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FCF8E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09C9" w:rsidRPr="00AE09C9" w14:paraId="0248CBA8" w14:textId="77777777">
        <w:trPr>
          <w:trHeight w:val="1402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3B2EF3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4E583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Introducery</w:t>
            </w:r>
            <w:proofErr w:type="spellEnd"/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5/6/7/8 Fr z prowadnikiem i igłą do nakłuć żył centralnych:</w:t>
            </w:r>
          </w:p>
          <w:p w14:paraId="6765A622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koszulka </w:t>
            </w: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introducera</w:t>
            </w:r>
            <w:proofErr w:type="spellEnd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wykonana</w:t>
            </w:r>
          </w:p>
          <w:p w14:paraId="41A3547F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z odpornego na zagięcie materiału długości: 10 – 15 cm,</w:t>
            </w:r>
          </w:p>
          <w:p w14:paraId="31ED666D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zastawka hemostatyczna silikonowa </w:t>
            </w: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 zatrzaskiem do </w:t>
            </w: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poszerzacza</w:t>
            </w:r>
            <w:proofErr w:type="spellEnd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14:paraId="7B7F38B7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 szczelny zawór dwukierunkowy.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FAB81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0536AC7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B3411E2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79EF0C7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787EECB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E095D3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6E07C58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D0F1AC0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7822F56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85ECC2F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C0E06" w14:textId="77777777" w:rsidR="006E13C3" w:rsidRPr="00AE09C9" w:rsidRDefault="006E13C3">
            <w:pPr>
              <w:pStyle w:val="Nagwek4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A42EC0C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466698B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7EBC387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AB8D733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4B278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ADF71A6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917AECB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C997226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5BCCB75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6356C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42CC5C0E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4F46D89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01B028E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73DB6A3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259455C5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6AB3624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148D92C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2C03B82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3B7D1DA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2DFA7A0E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D29271A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ECDFD3E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F790379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870B87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21A53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09C9" w:rsidRPr="00AE09C9" w14:paraId="65C66F8C" w14:textId="77777777">
        <w:trPr>
          <w:trHeight w:val="2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995EB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92075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Prowadnik</w:t>
            </w: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0,032”   „J”</w:t>
            </w:r>
          </w:p>
          <w:p w14:paraId="401EE8F1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150, 180, 260 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B477B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22309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6D2BC" w14:textId="77777777" w:rsidR="006E13C3" w:rsidRPr="00AE09C9" w:rsidRDefault="006E13C3">
            <w:pPr>
              <w:pStyle w:val="Nagwek4"/>
              <w:snapToGri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9F2E32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C11F7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571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060A2DB7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4F88780E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2A23A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09C9" w:rsidRPr="00AE09C9" w14:paraId="10E26D42" w14:textId="77777777">
        <w:trPr>
          <w:trHeight w:val="20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23DF5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FF894A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Elektrody diagnostyczne o stałej krzywiźnie 4 polowe:</w:t>
            </w:r>
          </w:p>
          <w:p w14:paraId="3E42B8F2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dostępne 3 średnice: 4F , 5F, 6F,</w:t>
            </w:r>
          </w:p>
          <w:p w14:paraId="20BDE652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dostępnych 7 różnych krzywizn,</w:t>
            </w:r>
          </w:p>
          <w:p w14:paraId="3039996D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dostępne 4  różne rozstawy elektrod,</w:t>
            </w:r>
          </w:p>
          <w:p w14:paraId="2CBFC8EF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długość elektrody 120 cm,</w:t>
            </w:r>
          </w:p>
          <w:p w14:paraId="548C4699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bieguny elektrod wykonane z platyny lub stopu platynowo – irydowego.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D4A41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5965DF3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49F3847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B3EBF28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82053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13CCBDE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465FAEF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7588EBA" w14:textId="77777777" w:rsidR="006E13C3" w:rsidRPr="00AE09C9" w:rsidRDefault="00FF4ECE">
            <w:pPr>
              <w:pStyle w:val="Standard"/>
              <w:snapToGrid w:val="0"/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81843" w14:textId="77777777" w:rsidR="006E13C3" w:rsidRPr="00AE09C9" w:rsidRDefault="006E13C3">
            <w:pPr>
              <w:pStyle w:val="Nagwek4"/>
              <w:snapToGri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14:paraId="1377A001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F41FBEF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16AFB28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206C6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A3A9A37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53B2A56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9D416D6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CD14E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777674B3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667EF4A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C53B1E4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21DC40A9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9A95C27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14105F5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68E4DEA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1C4FCF8B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CD9D08D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B228EE3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7D04FE3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5A4DD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09C9" w:rsidRPr="00AE09C9" w14:paraId="3A2DFBD5" w14:textId="77777777">
        <w:trPr>
          <w:trHeight w:val="20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62E94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8.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5C70D" w14:textId="77777777" w:rsidR="006E13C3" w:rsidRPr="00AE09C9" w:rsidRDefault="00FF4ECE">
            <w:pPr>
              <w:pStyle w:val="Standard"/>
              <w:spacing w:line="240" w:lineRule="auto"/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Kable łączące elektrody diagnostyczne o stałej krzywiźnie                      4 polowe</w:t>
            </w: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z systemem </w:t>
            </w: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elektroanatomicznym</w:t>
            </w:r>
            <w:proofErr w:type="spellEnd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1E4AF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8CEF8CB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B812D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B0777E3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EFF75" w14:textId="77777777" w:rsidR="006E13C3" w:rsidRPr="00AE09C9" w:rsidRDefault="006E13C3">
            <w:pPr>
              <w:pStyle w:val="Nagwek4"/>
              <w:snapToGri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14:paraId="70EAE39F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B4CD5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E2F942B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41B26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4FA25F5D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23315578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6A8988A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7CF0A598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70DB2A7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B8304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09C9" w:rsidRPr="00AE09C9" w14:paraId="63A20AEC" w14:textId="77777777">
        <w:trPr>
          <w:trHeight w:val="229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2E9E2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32BDE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Elektrody diagnostyczne o stałej krzywiźnie 10 polowe:</w:t>
            </w:r>
          </w:p>
          <w:p w14:paraId="74668FEE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dostępne 3 średnice: 4F, 5F, 6F,</w:t>
            </w:r>
          </w:p>
          <w:p w14:paraId="1DAC84B7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dostępne co najmniej 4 różne krzywizny,</w:t>
            </w:r>
          </w:p>
          <w:p w14:paraId="7E6C1FA4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dostępna specjalna krzywizna do zatoki wieńcowej – CSL,</w:t>
            </w:r>
          </w:p>
          <w:p w14:paraId="1506DB81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dostępne 4 różne rozstawy elektrod: 2-5-2, 2-8-2, 5-5-5, 2-2-2.</w:t>
            </w:r>
          </w:p>
          <w:p w14:paraId="431FA055" w14:textId="77777777" w:rsidR="006E13C3" w:rsidRPr="00AE09C9" w:rsidRDefault="006E13C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6A6C2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A483E10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1C0A2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CC7D200" w14:textId="77777777" w:rsidR="006E13C3" w:rsidRPr="00AE09C9" w:rsidRDefault="00FF4ECE">
            <w:pPr>
              <w:pStyle w:val="Standard"/>
              <w:snapToGrid w:val="0"/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D05153" w14:textId="77777777" w:rsidR="006E13C3" w:rsidRPr="00AE09C9" w:rsidRDefault="006E13C3">
            <w:pPr>
              <w:pStyle w:val="Nagwek4"/>
              <w:snapToGri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14:paraId="0ACC926E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A3F0E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AF1E5A9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45B9C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5B3B59FE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0EF85BE3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8E9DB8B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6E9859A8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5B46D07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78E11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09C9" w:rsidRPr="00AE09C9" w14:paraId="20B3AC9E" w14:textId="77777777">
        <w:trPr>
          <w:trHeight w:val="20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9FD63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AB041" w14:textId="77777777" w:rsidR="006E13C3" w:rsidRPr="00AE09C9" w:rsidRDefault="00FF4ECE">
            <w:pPr>
              <w:pStyle w:val="Standard"/>
              <w:spacing w:line="240" w:lineRule="auto"/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Kable łączące elektrody diagnostyczne</w:t>
            </w: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o stałej krzywiźnie 10</w:t>
            </w: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polowe z oferowanym systemem </w:t>
            </w: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elektroanatomicznym</w:t>
            </w:r>
            <w:proofErr w:type="spellEnd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8A007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D801478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E16F6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CE3AD44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AD1A3" w14:textId="77777777" w:rsidR="006E13C3" w:rsidRPr="00AE09C9" w:rsidRDefault="006E13C3">
            <w:pPr>
              <w:pStyle w:val="Nagwek4"/>
              <w:snapToGri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14:paraId="53C91C13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6F824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EAA64DA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BEEFE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0B3C3A0D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208BCBE8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E1A4C30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41E99D29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A3F11ED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F7762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09C9" w:rsidRPr="00AE09C9" w14:paraId="4A1BC36C" w14:textId="77777777">
        <w:trPr>
          <w:trHeight w:val="2198"/>
        </w:trPr>
        <w:tc>
          <w:tcPr>
            <w:tcW w:w="568" w:type="dxa"/>
            <w:tcBorders>
              <w:left w:val="single" w:sz="4" w:space="0" w:color="000000"/>
            </w:tcBorders>
            <w:shd w:val="clear" w:color="auto" w:fill="auto"/>
          </w:tcPr>
          <w:p w14:paraId="27F1DDDA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3421" w:type="dxa"/>
            <w:tcBorders>
              <w:left w:val="single" w:sz="4" w:space="0" w:color="000000"/>
            </w:tcBorders>
            <w:shd w:val="clear" w:color="auto" w:fill="auto"/>
          </w:tcPr>
          <w:p w14:paraId="04D8AD5F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Elektrody diagnostyczne sterowalne 4 polowe:</w:t>
            </w:r>
          </w:p>
          <w:p w14:paraId="077FB955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dostępne 3 średnice: 4F, 5F, 6F,</w:t>
            </w:r>
          </w:p>
          <w:p w14:paraId="49F59E9C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dostępne co najmniej 3 różne krzywizny,</w:t>
            </w:r>
          </w:p>
          <w:p w14:paraId="6ED2B15E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dostępna specjalna krzywizna do HIS rozstawy elektrod: 2-5-2, 5-5-5.</w:t>
            </w:r>
          </w:p>
          <w:p w14:paraId="23EB562A" w14:textId="77777777" w:rsidR="006E13C3" w:rsidRPr="00AE09C9" w:rsidRDefault="006E13C3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</w:tcPr>
          <w:p w14:paraId="16555C35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3BF13A6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461C290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14:paraId="2571E070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CBBDF2A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E6D03C1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63" w:type="dxa"/>
            <w:tcBorders>
              <w:left w:val="single" w:sz="4" w:space="0" w:color="000000"/>
            </w:tcBorders>
            <w:shd w:val="clear" w:color="auto" w:fill="auto"/>
          </w:tcPr>
          <w:p w14:paraId="6735F77A" w14:textId="77777777" w:rsidR="006E13C3" w:rsidRPr="00AE09C9" w:rsidRDefault="006E13C3">
            <w:pPr>
              <w:pStyle w:val="Nagwek4"/>
              <w:snapToGri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14:paraId="1C63E09C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EAC799E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000000"/>
            </w:tcBorders>
            <w:shd w:val="clear" w:color="auto" w:fill="auto"/>
          </w:tcPr>
          <w:p w14:paraId="79C27E08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569FEBB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E5E0F4B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000000"/>
            </w:tcBorders>
            <w:shd w:val="clear" w:color="auto" w:fill="auto"/>
          </w:tcPr>
          <w:p w14:paraId="397D9566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21D94C23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284AABA4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3A76CA6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double" w:sz="2" w:space="0" w:color="000000"/>
            </w:tcBorders>
            <w:shd w:val="clear" w:color="auto" w:fill="auto"/>
          </w:tcPr>
          <w:p w14:paraId="58FFED60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D426A3E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7F2BBB8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double" w:sz="2" w:space="0" w:color="000000"/>
            </w:tcBorders>
            <w:shd w:val="clear" w:color="auto" w:fill="auto"/>
          </w:tcPr>
          <w:p w14:paraId="26184A9A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CF2B7BC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67F6D34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18D4FC9" w14:textId="77777777" w:rsidR="006E13C3" w:rsidRPr="00AE09C9" w:rsidRDefault="006E13C3">
            <w:pPr>
              <w:rPr>
                <w:color w:val="000000" w:themeColor="text1"/>
              </w:rPr>
            </w:pPr>
          </w:p>
          <w:p w14:paraId="553AC170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09C9" w:rsidRPr="00AE09C9" w14:paraId="7BEEC8F9" w14:textId="77777777">
        <w:trPr>
          <w:trHeight w:val="528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24E8FE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B1B2F" w14:textId="77777777" w:rsidR="006E13C3" w:rsidRPr="00AE09C9" w:rsidRDefault="006E13C3">
            <w:pPr>
              <w:pStyle w:val="Standard"/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EBBC8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6BC1B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33B0020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807477" w14:textId="77777777" w:rsidR="006E13C3" w:rsidRPr="00AE09C9" w:rsidRDefault="006E13C3">
            <w:pPr>
              <w:pStyle w:val="Nagwek4"/>
              <w:snapToGri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14:paraId="2000BA24" w14:textId="77777777" w:rsidR="006E13C3" w:rsidRPr="00AE09C9" w:rsidRDefault="006E13C3">
            <w:pPr>
              <w:pStyle w:val="Nagwek4"/>
              <w:snapToGri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1AE3E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0B66CDF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B7384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80B53E3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1571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259E0980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ADF4BC4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236A76FF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663D17A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8220A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09C9" w:rsidRPr="00AE09C9" w14:paraId="4A7837CA" w14:textId="77777777">
        <w:trPr>
          <w:trHeight w:val="20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0F5AA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D4250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Kable łączące elektrody diagnostyczne o zmiennej krzywiźnie 4 polowe </w:t>
            </w: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z oferowanym systemem </w:t>
            </w: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elektroanatomicznym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5E2CF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B00AE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5F91D" w14:textId="77777777" w:rsidR="006E13C3" w:rsidRPr="00AE09C9" w:rsidRDefault="006E13C3">
            <w:pPr>
              <w:pStyle w:val="Nagwek4"/>
              <w:snapToGri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2A892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9DD7B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340275A6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5D684376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0DDC3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09C9" w:rsidRPr="00AE09C9" w14:paraId="2B86B6D1" w14:textId="77777777">
        <w:trPr>
          <w:trHeight w:val="20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111D6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5DCDE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Elektrody diagnostyczne sterowalne do zatoki wieńcowej 10 polowe:</w:t>
            </w:r>
          </w:p>
          <w:p w14:paraId="5EC6E4E0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dostępne 3 średnice: 4F, 5F, 6F, 7F,</w:t>
            </w:r>
          </w:p>
          <w:p w14:paraId="0F473B82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dostępne min. 4 różne krzywizny,</w:t>
            </w:r>
          </w:p>
          <w:p w14:paraId="3AC2A904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dostępna specjalna krzywizna do zatoki wieńcowej – CSL,</w:t>
            </w:r>
          </w:p>
          <w:p w14:paraId="58DAE088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- 4 różne rozstawy elektrod :2-5-2, 2-8-2, 5-5-5, 2-2-2,</w:t>
            </w:r>
          </w:p>
          <w:p w14:paraId="5FE4B8B1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dostępne elektroda dwukierunkowa, asymetryczna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E3EBB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009835F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8019B85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0B80627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ED0A890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5DF5E1B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9DCDB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20A91BE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A85EF7F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F417F37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EBA3949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9346EA6" w14:textId="77777777" w:rsidR="006E13C3" w:rsidRPr="00AE09C9" w:rsidRDefault="00FF4ECE">
            <w:pPr>
              <w:pStyle w:val="Standard"/>
              <w:snapToGrid w:val="0"/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85BAF0" w14:textId="77777777" w:rsidR="006E13C3" w:rsidRPr="00AE09C9" w:rsidRDefault="006E13C3">
            <w:pPr>
              <w:pStyle w:val="Nagwek4"/>
              <w:snapToGri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14:paraId="74613A7D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10DBB2E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6D2B199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BF404EA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B6D3FAD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0B24E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C3527BD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E42497D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00A135C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D9566D1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7965B30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34EC44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4F58F6DF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303A0C1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D3ADA7D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5DCC71A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1CEF42E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2B7A6A58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24E7F86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87EEB14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80D4F55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1A94D63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70AC32E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32EE8AFC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456C622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FFBBF00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7DB22C4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CD182C9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C931ABB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55D3D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09C9" w:rsidRPr="00AE09C9" w14:paraId="57489E5B" w14:textId="77777777">
        <w:trPr>
          <w:trHeight w:val="1389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0389B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8737D" w14:textId="77777777" w:rsidR="006E13C3" w:rsidRPr="00AE09C9" w:rsidRDefault="00FF4ECE">
            <w:pPr>
              <w:pStyle w:val="Standard"/>
              <w:spacing w:line="240" w:lineRule="auto"/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Kable łączące elektrody diagnostyczne o zmiennej krzywiźnie 10 polowe </w:t>
            </w: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 oferowanym systemem </w:t>
            </w: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elektroanatomicznym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372CE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BB80DFF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DBC36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72A55E1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2D9904" w14:textId="77777777" w:rsidR="006E13C3" w:rsidRPr="00AE09C9" w:rsidRDefault="006E13C3">
            <w:pPr>
              <w:pStyle w:val="Nagwek4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40718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0F8FE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3A7CD083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6157F9D2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717D67E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388C5426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A850E5E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520CF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09C9" w:rsidRPr="00AE09C9" w14:paraId="71A496E2" w14:textId="77777777">
        <w:trPr>
          <w:trHeight w:val="20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FFE40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99405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Elektrody ablacyjne chłodzone: </w:t>
            </w: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3DB07B8D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dostępne  elektrody z możliwością nawigacji w oferowanym systemie elektromagnetycznym;</w:t>
            </w:r>
          </w:p>
          <w:p w14:paraId="3680B441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średnica 7F, 8F,</w:t>
            </w:r>
          </w:p>
          <w:p w14:paraId="028FE7E6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rozstaw elektrod: 2-5-2, 1-4-1,</w:t>
            </w:r>
          </w:p>
          <w:p w14:paraId="65C02491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dostępne elektrody jedno i</w:t>
            </w:r>
          </w:p>
          <w:p w14:paraId="1747A97E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dwukierunkowe</w:t>
            </w:r>
          </w:p>
          <w:p w14:paraId="333E16F3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chłodzona dystalna i proksymalna część końcówki elektrody ablacyjnej,</w:t>
            </w:r>
          </w:p>
          <w:p w14:paraId="70032963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dostępność końcówki fleksyjnej,</w:t>
            </w:r>
          </w:p>
          <w:p w14:paraId="4457B53F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dostępne elektrody ablacyjnej</w:t>
            </w:r>
          </w:p>
          <w:p w14:paraId="73D11C82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z końcówką 4mm oraz 2mm.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F9346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A01BB91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</w:p>
          <w:p w14:paraId="2F85B365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73FFE23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D055364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05CF287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0FEA8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4C6562A" w14:textId="77777777" w:rsidR="006E13C3" w:rsidRPr="00AE09C9" w:rsidRDefault="00FF4ECE">
            <w:pPr>
              <w:pStyle w:val="Standard"/>
              <w:snapToGrid w:val="0"/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  <w:p w14:paraId="17E448A6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BC3D568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2DECD1A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86F1B84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F4BDB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DCD2E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2050F2A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5723939A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14:paraId="0AE25084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79C11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1B6AEFED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70830FF7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F0871C3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12992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09C9" w:rsidRPr="00AE09C9" w14:paraId="46FEE20A" w14:textId="77777777">
        <w:trPr>
          <w:trHeight w:val="20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D5BEE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C8ECF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Elektroda diagnostyczne do mapowania żył płucnych typu Lasso:  </w:t>
            </w:r>
          </w:p>
          <w:p w14:paraId="71FF4A67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dostępne  elektrody z możliwością nawigacji w systemie, </w:t>
            </w:r>
          </w:p>
          <w:p w14:paraId="69D63BE4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elektromagnetycznym,    </w:t>
            </w:r>
          </w:p>
          <w:p w14:paraId="5AC47803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średnica 7F i 8,0 F średnica pętli</w:t>
            </w:r>
          </w:p>
          <w:p w14:paraId="3E3CF14B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elektrody lasso 4F, 5F,</w:t>
            </w:r>
          </w:p>
          <w:p w14:paraId="43019ACB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dostępna elektroda lasso ze stałą</w:t>
            </w:r>
          </w:p>
          <w:p w14:paraId="2F9C41B4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średnica pętli 15,20,25 mm oraz  </w:t>
            </w:r>
          </w:p>
          <w:p w14:paraId="189155B5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zmienna w zakresie 15- 25mm</w:t>
            </w:r>
          </w:p>
          <w:p w14:paraId="1A91C6E4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zakres ruchomości rdzenia  - do 180˚</w:t>
            </w:r>
          </w:p>
          <w:p w14:paraId="6587CCE7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dostępne elektrody lasso 10 i 20</w:t>
            </w:r>
          </w:p>
          <w:p w14:paraId="25CC9CFA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biegunowe</w:t>
            </w:r>
          </w:p>
          <w:p w14:paraId="35AEDB3E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dostępne elektrody jedno lub</w:t>
            </w:r>
          </w:p>
          <w:p w14:paraId="101DAAC0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dwukierunkowe z odchyleniem</w:t>
            </w:r>
          </w:p>
          <w:p w14:paraId="5D2C3754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symetrycznym lub asymetrycznym.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37879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1415D1A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39D6931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8D93FDD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173CA90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22EE8E1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CA8CF29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320466B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A2747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A018F4F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8E3A33A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FF9DB4E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F5F4D7A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62C0AD2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2A821C3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723F8E6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07F33" w14:textId="77777777" w:rsidR="006E13C3" w:rsidRPr="00AE09C9" w:rsidRDefault="006E13C3">
            <w:pPr>
              <w:pStyle w:val="Nagwek4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C93BC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EC3C5B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14:paraId="04D45D95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216CD88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FD7C149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31ED00F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0208E50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C007C1D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9A63155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77BF910C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B2C6D47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268F045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ED658BD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017240E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2CED4F2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3CC3A08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CDB10E2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3B238EFC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E312E11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FC117D2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DBB9E5E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1B75623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1705C52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E92AD4D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C0F31F2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BFBFC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09C9" w:rsidRPr="00AE09C9" w14:paraId="4F86147F" w14:textId="77777777">
        <w:trPr>
          <w:trHeight w:val="20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27E43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17.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2A802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Elektroda diagnostyczna 10 lub 20 polowa typu Halo:</w:t>
            </w:r>
          </w:p>
          <w:p w14:paraId="1B941C23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średnica 7F,</w:t>
            </w:r>
          </w:p>
          <w:p w14:paraId="1C08222A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rozstaw elektrod:  2-2-2, 2-5-2, 5-5-5,2-8-2, 2-10-2.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3689D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6A15A8E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BB575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D0D0201" w14:textId="77777777" w:rsidR="006E13C3" w:rsidRPr="00AE09C9" w:rsidRDefault="00FF4ECE">
            <w:pPr>
              <w:pStyle w:val="Standard"/>
              <w:snapToGrid w:val="0"/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29232" w14:textId="77777777" w:rsidR="006E13C3" w:rsidRPr="00AE09C9" w:rsidRDefault="006E13C3">
            <w:pPr>
              <w:pStyle w:val="Nagwek4"/>
              <w:snapToGri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14:paraId="3E7F339F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C4217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03256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6C88001B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3878F72E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F84CB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09C9" w:rsidRPr="00AE09C9" w14:paraId="75504CC0" w14:textId="77777777">
        <w:trPr>
          <w:trHeight w:val="20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D212E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EC1C6" w14:textId="77777777" w:rsidR="006E13C3" w:rsidRPr="00AE09C9" w:rsidRDefault="00FF4ECE">
            <w:pPr>
              <w:pStyle w:val="Standard"/>
              <w:spacing w:line="240" w:lineRule="auto"/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Kable łączące elektrody ablacyjne </w:t>
            </w: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 oferowanym generatorem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C7729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AD43C81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20E2F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486FB6F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8D3C5" w14:textId="77777777" w:rsidR="006E13C3" w:rsidRPr="00AE09C9" w:rsidRDefault="006E13C3">
            <w:pPr>
              <w:pStyle w:val="Nagwek4"/>
              <w:snapToGri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  <w:p w14:paraId="459135E9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E0388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06A7B14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0A614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73F011D2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71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5BE8AD35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849B747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0F08DD49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21DFFBA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863FA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09C9" w:rsidRPr="00AE09C9" w14:paraId="7BD2DE99" w14:textId="77777777">
        <w:trPr>
          <w:trHeight w:val="20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D6746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FB648" w14:textId="77777777" w:rsidR="006E13C3" w:rsidRPr="00AE09C9" w:rsidRDefault="00FF4ECE">
            <w:pPr>
              <w:pStyle w:val="Standard"/>
              <w:spacing w:line="240" w:lineRule="auto"/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Kable łączące elektrodę lasso </w:t>
            </w: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z oferowanym systemem </w:t>
            </w: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eletroanatomicznym</w:t>
            </w:r>
            <w:proofErr w:type="spellEnd"/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0B76E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499D78A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ECE81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07510FF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9A9DB" w14:textId="77777777" w:rsidR="006E13C3" w:rsidRPr="00AE09C9" w:rsidRDefault="006E13C3">
            <w:pPr>
              <w:pStyle w:val="Nagwek4"/>
              <w:snapToGri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5F846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25FDF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2604C647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20376A96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0B956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09C9" w:rsidRPr="00AE09C9" w14:paraId="59CAE1A8" w14:textId="77777777">
        <w:trPr>
          <w:trHeight w:val="20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282EC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594F0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Elektroda ablacyjna chłodzona z możliwością pomiaru siły nacisku kompatybilna z oferowanym systemem </w:t>
            </w:r>
            <w:proofErr w:type="spellStart"/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elektroanatomicznym</w:t>
            </w:r>
            <w:proofErr w:type="spellEnd"/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:</w:t>
            </w:r>
          </w:p>
          <w:p w14:paraId="383FA908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dostępne  elektrody z możliwością nawigacji w systemie elektromagnetycznym,</w:t>
            </w:r>
          </w:p>
          <w:p w14:paraId="7D447CAE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średnica 8 F ,</w:t>
            </w:r>
          </w:p>
          <w:p w14:paraId="47702B2D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rozstaw elektrod: 2-2-2 ,</w:t>
            </w:r>
          </w:p>
          <w:p w14:paraId="353542E0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końcówka elektrody: 3,5 mm,</w:t>
            </w:r>
          </w:p>
          <w:p w14:paraId="575369EF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dostępne elektrody  jedno -</w:t>
            </w:r>
          </w:p>
          <w:p w14:paraId="3613D881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i dwukierunkowe kierunkowe,   </w:t>
            </w:r>
          </w:p>
          <w:p w14:paraId="3265AF2C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dostępne trzy krzywizny.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DEA74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51811DA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7718409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8E2FB58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6D11E63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F87907C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EBEBAB0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CE362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77BDA3A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56FC2AE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B8C5E5C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30CBE65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AF113C3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D900F56" w14:textId="77777777" w:rsidR="006E13C3" w:rsidRPr="00AE09C9" w:rsidRDefault="00FF4ECE">
            <w:pPr>
              <w:pStyle w:val="Standard"/>
              <w:snapToGrid w:val="0"/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91481" w14:textId="77777777" w:rsidR="006E13C3" w:rsidRPr="00AE09C9" w:rsidRDefault="006E13C3">
            <w:pPr>
              <w:pStyle w:val="Nagwek4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496E4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D9699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78A74977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44BA4AEC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920C4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09C9" w:rsidRPr="00AE09C9" w14:paraId="2BF09ED5" w14:textId="77777777">
        <w:trPr>
          <w:trHeight w:val="20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FDDCB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CA6F0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Elektroda ablacyjna klasyczna:</w:t>
            </w:r>
          </w:p>
          <w:p w14:paraId="740D1821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średnica 5F, 7F,</w:t>
            </w:r>
          </w:p>
          <w:p w14:paraId="3563AD1D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dostępne elektrody z końcówką 4 mm i  8 mm,</w:t>
            </w:r>
          </w:p>
          <w:p w14:paraId="4BF50694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dostępne 2 różne rozstawy elektrod: 2-5-2, 2-2-2,</w:t>
            </w:r>
          </w:p>
          <w:p w14:paraId="120A3BD4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- dostępne, co najmniej 6 różnych</w:t>
            </w:r>
          </w:p>
          <w:p w14:paraId="2DA5E23F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krzywizn,</w:t>
            </w:r>
          </w:p>
          <w:p w14:paraId="4FE5677F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dostępne elektrody dwukierunkowe,</w:t>
            </w:r>
          </w:p>
          <w:p w14:paraId="2EC06075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dostępne, co najmniej dwa mechanizmy sterowania.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142DF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3AF1ABC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FA18133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1E678BC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1B2C433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DB4C4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8AC8DAF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EC43B2E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91F2DEC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C31AB40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37B09" w14:textId="77777777" w:rsidR="006E13C3" w:rsidRPr="00AE09C9" w:rsidRDefault="006E13C3">
            <w:pPr>
              <w:pStyle w:val="Nagwek4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3D85F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606EA8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7181FB12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2289CBCA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BCDBD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09C9" w:rsidRPr="00AE09C9" w14:paraId="79DC4A10" w14:textId="77777777">
        <w:trPr>
          <w:trHeight w:val="20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A1CAE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B2E1B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Elektroda wielopolowa do mapowania arytmii złożonych:</w:t>
            </w:r>
          </w:p>
          <w:p w14:paraId="7624950D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- kompatybilna z oferowanym systemem </w:t>
            </w:r>
            <w:proofErr w:type="spellStart"/>
            <w:r w:rsidRPr="00AE09C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elektroanatomicznym</w:t>
            </w:r>
            <w:proofErr w:type="spellEnd"/>
            <w:r w:rsidRPr="00AE09C9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,</w:t>
            </w:r>
          </w:p>
          <w:p w14:paraId="74770C5B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wyposażona w czujnik pola</w:t>
            </w:r>
          </w:p>
          <w:p w14:paraId="1621E9FC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magnetycznego,</w:t>
            </w:r>
          </w:p>
          <w:p w14:paraId="2E1A23D1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średnica </w:t>
            </w: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shaftu</w:t>
            </w:r>
            <w:proofErr w:type="spellEnd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8F 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CD667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21A0037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A870CCE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0317FA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3BB7CD5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AB0B4E5" w14:textId="77777777" w:rsidR="006E13C3" w:rsidRPr="00AE09C9" w:rsidRDefault="00FF4ECE">
            <w:pPr>
              <w:pStyle w:val="Standard"/>
              <w:snapToGrid w:val="0"/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893E7" w14:textId="77777777" w:rsidR="006E13C3" w:rsidRPr="00AE09C9" w:rsidRDefault="006E13C3">
            <w:pPr>
              <w:pStyle w:val="Nagwek4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ECF2C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EA50C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685EA3EF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11C3FB38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93C55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09C9" w:rsidRPr="00AE09C9" w14:paraId="121B7761" w14:textId="77777777">
        <w:trPr>
          <w:trHeight w:val="20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24911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9D164" w14:textId="77777777" w:rsidR="006E13C3" w:rsidRPr="00AE09C9" w:rsidRDefault="00FF4ECE">
            <w:pPr>
              <w:pStyle w:val="Standard"/>
              <w:spacing w:line="240" w:lineRule="auto"/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Kable łączące elektrodę wielopolową</w:t>
            </w: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do mapowania arytmii złożonych (poz. 22) z oferowanym systemem </w:t>
            </w: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elektroanatomicznym</w:t>
            </w:r>
            <w:proofErr w:type="spellEnd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2B65B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58A9069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D2CD55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51C10C4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C15B6" w14:textId="77777777" w:rsidR="006E13C3" w:rsidRPr="00AE09C9" w:rsidRDefault="006E13C3">
            <w:pPr>
              <w:pStyle w:val="Nagwek4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9986D0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5AD08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665BFE8B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72411766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B9C64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09C9" w:rsidRPr="00AE09C9" w14:paraId="6B42E197" w14:textId="77777777">
        <w:trPr>
          <w:trHeight w:val="20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F8FEB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0EF61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Dreny</w:t>
            </w: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do oferowanej pompy cieczy chłodzącej elektrodę ablacyjną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C413E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28FBBAC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F6848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2F09833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120</w:t>
            </w:r>
          </w:p>
          <w:p w14:paraId="130BDB16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08686" w14:textId="77777777" w:rsidR="006E13C3" w:rsidRPr="00AE09C9" w:rsidRDefault="006E13C3">
            <w:pPr>
              <w:pStyle w:val="Nagwek4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5B0F9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328AE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612C8E73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0561B98F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84605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09C9" w:rsidRPr="00AE09C9" w14:paraId="1AA38885" w14:textId="77777777">
        <w:trPr>
          <w:trHeight w:val="207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D54B66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A7779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Elektroda dyspersyjna</w:t>
            </w: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do oferowanego generatora, tj. elektroda samoprzylepna.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63AB1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szt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867B0E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1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BB183" w14:textId="77777777" w:rsidR="006E13C3" w:rsidRPr="00AE09C9" w:rsidRDefault="006E13C3">
            <w:pPr>
              <w:pStyle w:val="Nagwek4"/>
              <w:snapToGrid w:val="0"/>
              <w:jc w:val="both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5B7DF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BB238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1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5FE0B767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94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4AE8D8F0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745F4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09C9" w:rsidRPr="00AE09C9" w14:paraId="6D439228" w14:textId="77777777">
        <w:trPr>
          <w:trHeight w:val="62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918DB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95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B486C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  <w:p w14:paraId="5C164048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 xml:space="preserve">            RAZEM :</w:t>
            </w:r>
          </w:p>
        </w:tc>
        <w:tc>
          <w:tcPr>
            <w:tcW w:w="14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CFD78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4D356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AE09C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71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49AC75EA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AE09C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94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78346C98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6F437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AE09C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x</w:t>
            </w:r>
          </w:p>
        </w:tc>
      </w:tr>
    </w:tbl>
    <w:p w14:paraId="544B00DD" w14:textId="77777777" w:rsidR="006E13C3" w:rsidRPr="00AE09C9" w:rsidRDefault="006E13C3">
      <w:pPr>
        <w:pStyle w:val="Standard"/>
        <w:spacing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C6D13B2" w14:textId="77777777" w:rsidR="006E13C3" w:rsidRPr="00AE09C9" w:rsidRDefault="006E13C3">
      <w:pPr>
        <w:pStyle w:val="Standard"/>
        <w:spacing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F9985B4" w14:textId="77777777" w:rsidR="006E13C3" w:rsidRPr="00AE09C9" w:rsidRDefault="006E13C3">
      <w:pPr>
        <w:pStyle w:val="Standard"/>
        <w:spacing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FAB35C4" w14:textId="77777777" w:rsidR="006E13C3" w:rsidRPr="00AE09C9" w:rsidRDefault="006E13C3">
      <w:pPr>
        <w:pStyle w:val="Standard"/>
        <w:spacing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63A5ED9" w14:textId="77777777" w:rsidR="006E13C3" w:rsidRPr="00AE09C9" w:rsidRDefault="00FF4ECE">
      <w:pPr>
        <w:pStyle w:val="Standard"/>
        <w:spacing w:after="120"/>
        <w:jc w:val="center"/>
        <w:rPr>
          <w:color w:val="000000" w:themeColor="text1"/>
        </w:rPr>
      </w:pPr>
      <w:r w:rsidRPr="00AE09C9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TABELA  NR 2</w:t>
      </w:r>
    </w:p>
    <w:tbl>
      <w:tblPr>
        <w:tblW w:w="14520" w:type="dxa"/>
        <w:tblInd w:w="-4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2633"/>
        <w:gridCol w:w="1180"/>
        <w:gridCol w:w="1350"/>
        <w:gridCol w:w="1349"/>
        <w:gridCol w:w="1078"/>
        <w:gridCol w:w="1557"/>
        <w:gridCol w:w="1727"/>
        <w:gridCol w:w="3179"/>
      </w:tblGrid>
      <w:tr w:rsidR="00AE09C9" w:rsidRPr="00AE09C9" w14:paraId="589772C7" w14:textId="77777777">
        <w:trPr>
          <w:trHeight w:val="801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5589E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55833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Przedmiot dzierżawy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57C37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Okres dzierżawy ( m-ce)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FAFBBC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Cena netto za 1 miesiąc dzierżawy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82627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Wartość netto za 24 miesiące dzierżawy</w:t>
            </w:r>
          </w:p>
          <w:p w14:paraId="6FFC6B40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5= 3 x 4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AB6239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Stawka podatku VAT %</w:t>
            </w:r>
          </w:p>
        </w:tc>
        <w:tc>
          <w:tcPr>
            <w:tcW w:w="158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66E3F4CE" w14:textId="77777777" w:rsidR="006E13C3" w:rsidRPr="00AE09C9" w:rsidRDefault="00FF4ECE">
            <w:pPr>
              <w:pStyle w:val="Standard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Cena  brutto za 1 miesiąc dzierżawy</w:t>
            </w:r>
          </w:p>
          <w:p w14:paraId="52336358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 = 8 + 6</w:t>
            </w:r>
          </w:p>
        </w:tc>
        <w:tc>
          <w:tcPr>
            <w:tcW w:w="176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1876FF03" w14:textId="77777777" w:rsidR="006E13C3" w:rsidRPr="00AE09C9" w:rsidRDefault="00FF4ECE">
            <w:pPr>
              <w:pStyle w:val="Standard"/>
              <w:jc w:val="center"/>
              <w:rPr>
                <w:color w:val="000000" w:themeColor="text1"/>
              </w:rPr>
            </w:pPr>
            <w:r w:rsidRPr="00AE09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Wartość brutto </w:t>
            </w:r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za 24 miesiące dzierżawy</w:t>
            </w:r>
          </w:p>
          <w:p w14:paraId="2821D9FA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8= 5+ 6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B41507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Nazwa handlowa, typ, model, producent, rok produkcji</w:t>
            </w:r>
          </w:p>
        </w:tc>
      </w:tr>
      <w:tr w:rsidR="00AE09C9" w:rsidRPr="00AE09C9" w14:paraId="5C533B57" w14:textId="77777777">
        <w:trPr>
          <w:trHeight w:val="20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B0FD7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B72E3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2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348C2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AE93C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26376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E7658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8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224EC498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76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42D8BEA8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16F8CB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AE09C9" w:rsidRPr="00AE09C9" w14:paraId="419145EA" w14:textId="77777777">
        <w:trPr>
          <w:trHeight w:val="222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87045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7BD9D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System </w:t>
            </w:r>
            <w:proofErr w:type="spellStart"/>
            <w:r w:rsidRPr="00AE09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elektroanatomiczny</w:t>
            </w:r>
            <w:proofErr w:type="spellEnd"/>
            <w:r w:rsidRPr="00AE09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AE09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impedancyjno</w:t>
            </w:r>
            <w:proofErr w:type="spellEnd"/>
            <w:r w:rsidRPr="00AE09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– elektromagnetyczny) do </w:t>
            </w:r>
            <w:proofErr w:type="spellStart"/>
            <w:r w:rsidRPr="00AE09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mappingu</w:t>
            </w:r>
            <w:proofErr w:type="spellEnd"/>
            <w:r w:rsidRPr="00AE09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trójwymiarowego wraz z pompą chłodzącą</w:t>
            </w:r>
          </w:p>
          <w:p w14:paraId="0C5212DF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  <w:lang w:eastAsia="ar-SA"/>
              </w:rPr>
              <w:t>i generatorem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AAA62A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4B57918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0F34D68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0ED77C1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8134F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9A2A0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0C7AA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3D88A20B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3DBD5F4E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E0EFA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09C9" w:rsidRPr="00AE09C9" w14:paraId="1E69E179" w14:textId="77777777">
        <w:trPr>
          <w:trHeight w:val="876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340B94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D2A58" w14:textId="77777777" w:rsidR="006E13C3" w:rsidRPr="00AE09C9" w:rsidRDefault="00FF4ECE">
            <w:pPr>
              <w:pStyle w:val="Standard"/>
              <w:snapToGrid w:val="0"/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System do badań </w:t>
            </w:r>
            <w:proofErr w:type="spellStart"/>
            <w:r w:rsidRPr="00AE09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>elektrofizjologiczncznych</w:t>
            </w:r>
            <w:proofErr w:type="spellEnd"/>
            <w:r w:rsidRPr="00AE09C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ar-SA"/>
              </w:rPr>
              <w:t xml:space="preserve"> ze stymulatorem diagnostycznym wraz z akwizycją obrazu fluoroskopii , z generatorem RF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3E5C4B" w14:textId="77777777" w:rsidR="006E13C3" w:rsidRPr="00AE09C9" w:rsidRDefault="00FF4ECE">
            <w:pPr>
              <w:pStyle w:val="Standard"/>
              <w:snapToGrid w:val="0"/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7796B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9E558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05B41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580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5D4990DF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760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6A47A70E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0C171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AE09C9" w:rsidRPr="00AE09C9" w14:paraId="5F447F7B" w14:textId="77777777">
        <w:trPr>
          <w:trHeight w:val="876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B9521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4F956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22E5D18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61725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AE09C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3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2AD79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AE09C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3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5DC4A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10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40DADA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AE09C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1580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5A189A1C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AE09C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x</w:t>
            </w:r>
          </w:p>
          <w:p w14:paraId="7CDD17DC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60" w:type="dxa"/>
            <w:tcBorders>
              <w:left w:val="double" w:sz="2" w:space="0" w:color="000000"/>
              <w:bottom w:val="single" w:sz="4" w:space="0" w:color="000000"/>
            </w:tcBorders>
            <w:shd w:val="clear" w:color="auto" w:fill="auto"/>
          </w:tcPr>
          <w:p w14:paraId="48E93E25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1E895" w14:textId="77777777" w:rsidR="006E13C3" w:rsidRPr="00AE09C9" w:rsidRDefault="00FF4ECE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AE09C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pl-PL"/>
              </w:rPr>
              <w:t>x</w:t>
            </w:r>
          </w:p>
        </w:tc>
      </w:tr>
    </w:tbl>
    <w:p w14:paraId="61DB8C57" w14:textId="77777777" w:rsidR="006E13C3" w:rsidRPr="00AE09C9" w:rsidRDefault="006E13C3">
      <w:pPr>
        <w:pStyle w:val="Textbody"/>
        <w:jc w:val="both"/>
        <w:rPr>
          <w:color w:val="000000" w:themeColor="text1"/>
          <w:sz w:val="24"/>
          <w:szCs w:val="24"/>
        </w:rPr>
      </w:pPr>
    </w:p>
    <w:p w14:paraId="3EA3CCB5" w14:textId="77777777" w:rsidR="006E13C3" w:rsidRPr="00AE09C9" w:rsidRDefault="00FF4ECE">
      <w:pPr>
        <w:pStyle w:val="Textbody"/>
        <w:jc w:val="center"/>
        <w:rPr>
          <w:b/>
          <w:color w:val="000000" w:themeColor="text1"/>
          <w:sz w:val="24"/>
          <w:szCs w:val="24"/>
          <w:u w:val="single"/>
        </w:rPr>
      </w:pPr>
      <w:r w:rsidRPr="00AE09C9">
        <w:rPr>
          <w:b/>
          <w:color w:val="000000" w:themeColor="text1"/>
          <w:sz w:val="24"/>
          <w:szCs w:val="24"/>
          <w:u w:val="single"/>
        </w:rPr>
        <w:t xml:space="preserve">TABELA NR 3 </w:t>
      </w:r>
    </w:p>
    <w:p w14:paraId="2CF11332" w14:textId="77777777" w:rsidR="006E13C3" w:rsidRPr="00AE09C9" w:rsidRDefault="00FF4ECE">
      <w:pPr>
        <w:pStyle w:val="Textbody"/>
        <w:jc w:val="center"/>
        <w:rPr>
          <w:color w:val="000000" w:themeColor="text1"/>
        </w:rPr>
      </w:pPr>
      <w:r w:rsidRPr="00AE09C9">
        <w:rPr>
          <w:b/>
          <w:color w:val="000000" w:themeColor="text1"/>
          <w:sz w:val="24"/>
          <w:szCs w:val="24"/>
        </w:rPr>
        <w:t xml:space="preserve">Wymagania     </w:t>
      </w:r>
      <w:proofErr w:type="spellStart"/>
      <w:r w:rsidRPr="00AE09C9">
        <w:rPr>
          <w:b/>
          <w:color w:val="000000" w:themeColor="text1"/>
          <w:sz w:val="24"/>
          <w:szCs w:val="24"/>
        </w:rPr>
        <w:t>eksploatacyjno</w:t>
      </w:r>
      <w:proofErr w:type="spellEnd"/>
      <w:r w:rsidRPr="00AE09C9">
        <w:rPr>
          <w:b/>
          <w:color w:val="000000" w:themeColor="text1"/>
          <w:sz w:val="24"/>
          <w:szCs w:val="24"/>
        </w:rPr>
        <w:t xml:space="preserve">    – techniczne i     jakościowe    dotyczące  dzierżawy urządzeń objętych przedmiotem zamówienia - </w:t>
      </w:r>
      <w:r w:rsidRPr="00AE09C9">
        <w:rPr>
          <w:b/>
          <w:bCs/>
          <w:color w:val="000000" w:themeColor="text1"/>
          <w:sz w:val="24"/>
          <w:szCs w:val="24"/>
        </w:rPr>
        <w:t xml:space="preserve">systemu </w:t>
      </w:r>
      <w:proofErr w:type="spellStart"/>
      <w:r w:rsidRPr="00AE09C9">
        <w:rPr>
          <w:b/>
          <w:bCs/>
          <w:color w:val="000000" w:themeColor="text1"/>
          <w:sz w:val="24"/>
          <w:szCs w:val="24"/>
        </w:rPr>
        <w:t>elektroanatomicznego</w:t>
      </w:r>
      <w:proofErr w:type="spellEnd"/>
      <w:r w:rsidRPr="00AE09C9">
        <w:rPr>
          <w:b/>
          <w:bCs/>
          <w:color w:val="000000" w:themeColor="text1"/>
          <w:sz w:val="24"/>
          <w:szCs w:val="24"/>
        </w:rPr>
        <w:t xml:space="preserve"> (</w:t>
      </w:r>
      <w:proofErr w:type="spellStart"/>
      <w:r w:rsidRPr="00AE09C9">
        <w:rPr>
          <w:b/>
          <w:bCs/>
          <w:color w:val="000000" w:themeColor="text1"/>
          <w:sz w:val="24"/>
          <w:szCs w:val="24"/>
        </w:rPr>
        <w:t>impedancyjno</w:t>
      </w:r>
      <w:proofErr w:type="spellEnd"/>
      <w:r w:rsidRPr="00AE09C9">
        <w:rPr>
          <w:b/>
          <w:bCs/>
          <w:color w:val="000000" w:themeColor="text1"/>
          <w:sz w:val="24"/>
          <w:szCs w:val="24"/>
        </w:rPr>
        <w:t xml:space="preserve"> – elektromagnetycznego)   do </w:t>
      </w:r>
      <w:proofErr w:type="spellStart"/>
      <w:r w:rsidRPr="00AE09C9">
        <w:rPr>
          <w:b/>
          <w:bCs/>
          <w:color w:val="000000" w:themeColor="text1"/>
          <w:sz w:val="24"/>
          <w:szCs w:val="24"/>
        </w:rPr>
        <w:t>mappingu</w:t>
      </w:r>
      <w:proofErr w:type="spellEnd"/>
      <w:r w:rsidRPr="00AE09C9">
        <w:rPr>
          <w:b/>
          <w:bCs/>
          <w:color w:val="000000" w:themeColor="text1"/>
          <w:sz w:val="24"/>
          <w:szCs w:val="24"/>
        </w:rPr>
        <w:t xml:space="preserve"> trójwymiarowego    wraz    z    pompą    chłodzącą   i     generatorem    oraz      </w:t>
      </w:r>
      <w:r w:rsidRPr="00AE09C9">
        <w:rPr>
          <w:b/>
          <w:bCs/>
          <w:color w:val="000000" w:themeColor="text1"/>
          <w:sz w:val="24"/>
          <w:szCs w:val="24"/>
          <w:lang w:eastAsia="ar-SA"/>
        </w:rPr>
        <w:t xml:space="preserve">systemu    do       badań </w:t>
      </w:r>
      <w:proofErr w:type="spellStart"/>
      <w:r w:rsidRPr="00AE09C9">
        <w:rPr>
          <w:b/>
          <w:bCs/>
          <w:color w:val="000000" w:themeColor="text1"/>
          <w:sz w:val="24"/>
          <w:szCs w:val="24"/>
          <w:lang w:eastAsia="ar-SA"/>
        </w:rPr>
        <w:t>elektrofizjologiczncznych</w:t>
      </w:r>
      <w:proofErr w:type="spellEnd"/>
      <w:r w:rsidRPr="00AE09C9">
        <w:rPr>
          <w:b/>
          <w:bCs/>
          <w:color w:val="000000" w:themeColor="text1"/>
          <w:sz w:val="24"/>
          <w:szCs w:val="24"/>
          <w:lang w:eastAsia="ar-SA"/>
        </w:rPr>
        <w:t xml:space="preserve"> ze stymulatorem diagnostycznym wraz </w:t>
      </w:r>
      <w:r w:rsidRPr="00AE09C9">
        <w:rPr>
          <w:b/>
          <w:bCs/>
          <w:color w:val="000000" w:themeColor="text1"/>
          <w:sz w:val="24"/>
          <w:szCs w:val="24"/>
          <w:lang w:eastAsia="ar-SA"/>
        </w:rPr>
        <w:br/>
        <w:t>z akwizycją obrazu fluoroskopii, z generatorem RF</w:t>
      </w:r>
    </w:p>
    <w:p w14:paraId="377A3E08" w14:textId="77777777" w:rsidR="006E13C3" w:rsidRPr="00AE09C9" w:rsidRDefault="006E13C3">
      <w:pPr>
        <w:pStyle w:val="Textbody"/>
        <w:jc w:val="both"/>
        <w:rPr>
          <w:b/>
          <w:bCs/>
          <w:color w:val="000000" w:themeColor="text1"/>
          <w:sz w:val="24"/>
          <w:szCs w:val="24"/>
        </w:rPr>
      </w:pPr>
    </w:p>
    <w:tbl>
      <w:tblPr>
        <w:tblW w:w="14338" w:type="dxa"/>
        <w:tblInd w:w="-43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143"/>
        <w:gridCol w:w="10651"/>
      </w:tblGrid>
      <w:tr w:rsidR="00AE09C9" w:rsidRPr="00AE09C9" w14:paraId="3CF035B8" w14:textId="77777777">
        <w:trPr>
          <w:trHeight w:hRule="exact" w:val="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A7CB7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F6115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C2BFC" w14:textId="77777777" w:rsidR="006E13C3" w:rsidRPr="00AE09C9" w:rsidRDefault="00FF4ECE">
            <w:pPr>
              <w:pStyle w:val="Standard"/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eastAsia="Tahoma" w:hAnsi="Times New Roman"/>
                <w:b/>
                <w:color w:val="000000" w:themeColor="text1"/>
                <w:sz w:val="24"/>
                <w:szCs w:val="24"/>
              </w:rPr>
              <w:t xml:space="preserve">                                                                             </w:t>
            </w:r>
            <w:r w:rsidRPr="00AE09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AE09C9" w:rsidRPr="00AE09C9" w14:paraId="40B690AF" w14:textId="77777777">
        <w:trPr>
          <w:trHeight w:val="341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99F25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L.p.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B3D56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Przedmiot dzierżawy</w:t>
            </w:r>
          </w:p>
        </w:tc>
        <w:tc>
          <w:tcPr>
            <w:tcW w:w="10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CDF7C" w14:textId="77777777" w:rsidR="006E13C3" w:rsidRPr="00AE09C9" w:rsidRDefault="00FF4ECE">
            <w:pPr>
              <w:pStyle w:val="Textbody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AE09C9">
              <w:rPr>
                <w:b/>
                <w:color w:val="000000" w:themeColor="text1"/>
                <w:sz w:val="24"/>
                <w:szCs w:val="24"/>
              </w:rPr>
              <w:t xml:space="preserve">Wymagania     </w:t>
            </w:r>
            <w:proofErr w:type="spellStart"/>
            <w:r w:rsidRPr="00AE09C9">
              <w:rPr>
                <w:b/>
                <w:color w:val="000000" w:themeColor="text1"/>
                <w:sz w:val="24"/>
                <w:szCs w:val="24"/>
              </w:rPr>
              <w:t>eksploatacyjno</w:t>
            </w:r>
            <w:proofErr w:type="spellEnd"/>
            <w:r w:rsidRPr="00AE09C9">
              <w:rPr>
                <w:b/>
                <w:color w:val="000000" w:themeColor="text1"/>
                <w:sz w:val="24"/>
                <w:szCs w:val="24"/>
              </w:rPr>
              <w:t xml:space="preserve">    – techniczne i     jakościowe:</w:t>
            </w:r>
          </w:p>
        </w:tc>
      </w:tr>
      <w:tr w:rsidR="00AE09C9" w:rsidRPr="00AE09C9" w14:paraId="7DCC0315" w14:textId="77777777">
        <w:trPr>
          <w:trHeight w:val="341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94E22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74FE8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2</w:t>
            </w:r>
          </w:p>
        </w:tc>
        <w:tc>
          <w:tcPr>
            <w:tcW w:w="10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16427" w14:textId="77777777" w:rsidR="006E13C3" w:rsidRPr="00AE09C9" w:rsidRDefault="00FF4ECE">
            <w:pPr>
              <w:pStyle w:val="Textbody"/>
              <w:jc w:val="both"/>
              <w:rPr>
                <w:color w:val="000000" w:themeColor="text1"/>
                <w:sz w:val="24"/>
                <w:szCs w:val="24"/>
              </w:rPr>
            </w:pPr>
            <w:r w:rsidRPr="00AE09C9">
              <w:rPr>
                <w:color w:val="000000" w:themeColor="text1"/>
                <w:sz w:val="24"/>
                <w:szCs w:val="24"/>
              </w:rPr>
              <w:t xml:space="preserve">                                                                              3</w:t>
            </w:r>
          </w:p>
        </w:tc>
      </w:tr>
      <w:tr w:rsidR="00AE09C9" w:rsidRPr="00AE09C9" w14:paraId="385E15FA" w14:textId="77777777">
        <w:trPr>
          <w:trHeight w:val="4573"/>
        </w:trPr>
        <w:tc>
          <w:tcPr>
            <w:tcW w:w="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F3172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  <w:p w14:paraId="74389CC8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3919A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System </w:t>
            </w:r>
            <w:proofErr w:type="spellStart"/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elektroanatomiczny</w:t>
            </w:r>
            <w:proofErr w:type="spellEnd"/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do trójwymiarowego mapowania serca 3D:</w:t>
            </w:r>
          </w:p>
        </w:tc>
        <w:tc>
          <w:tcPr>
            <w:tcW w:w="106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59EFB" w14:textId="77777777" w:rsidR="006E13C3" w:rsidRPr="00AE09C9" w:rsidRDefault="00FF4ECE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Trójwymiarowy jednoczasowy system nawigacyjny pracujący z minimalnym użyciem fluoroskopii służący do diagnostyki i leczenia zaburzeń rytmu serca.</w:t>
            </w:r>
          </w:p>
          <w:p w14:paraId="3AC0DB73" w14:textId="77777777" w:rsidR="006E13C3" w:rsidRPr="00AE09C9" w:rsidRDefault="00FF4ECE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System bazujący na pomiarze impedancyjnym oraz pomiarze pola magnetycznego.</w:t>
            </w:r>
          </w:p>
          <w:p w14:paraId="13AFA392" w14:textId="77777777" w:rsidR="006E13C3" w:rsidRPr="00AE09C9" w:rsidRDefault="00FF4ECE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Mapowanie anatomiczne 3D i możliwość tworzenia trójwymiarowego modelu badanej struktury serca możliwy przy pomocy cewników diagnostycznych i ablacyjnych wszystkich producentów oraz wykorzystujący kompatybilne elektrody wyposażone w czujnik pola magnetycznego.</w:t>
            </w:r>
          </w:p>
          <w:p w14:paraId="5422D4E1" w14:textId="77777777" w:rsidR="006E13C3" w:rsidRPr="00AE09C9" w:rsidRDefault="00FF4ECE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Elektroda mapująca jednoczasowo z lokalizacją przestrzenną zapisuje potencjał elektryczny serca w danym miejscu dając obraz trójwymiarowej mapy jamy serca złożonej z dowolnej ilości punktów.</w:t>
            </w:r>
          </w:p>
          <w:p w14:paraId="574DA875" w14:textId="77777777" w:rsidR="006E13C3" w:rsidRPr="00AE09C9" w:rsidRDefault="00FF4ECE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System współpracuje ze wszystkimi standardowymi systemami elektrofizjologicznymi, generatorami RF i stymulatorami różnych producentów.</w:t>
            </w:r>
          </w:p>
          <w:p w14:paraId="59447FD9" w14:textId="77777777" w:rsidR="006E13C3" w:rsidRPr="00AE09C9" w:rsidRDefault="00FF4ECE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Stacja określająca lokalizacje cewnika i elektrody odniesienia oraz przetwarzająca sygnały wewnątrzsercowe i EKG z analogowych na cyfrowe.</w:t>
            </w:r>
          </w:p>
          <w:p w14:paraId="33E97E86" w14:textId="77777777" w:rsidR="006E13C3" w:rsidRPr="00AE09C9" w:rsidRDefault="00FF4ECE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Interfejs łączący jednostkę określająca lokalizacje cewnika i elektrody odniesienia oraz przetwarzający sygnały wewnątrzsercowe oraz EKG z analogowych na cyfrowe z pozostałymi elementami systemu.</w:t>
            </w:r>
          </w:p>
          <w:p w14:paraId="1FA7BA97" w14:textId="77777777" w:rsidR="006E13C3" w:rsidRPr="00AE09C9" w:rsidRDefault="00FF4ECE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Stacja robocza z zainstalowanym systemem operacyjnym do obróbki i archiwizacji cyfrowych danych pacjentów wyposażona w: wysokowydajny procesor INTEL min. 2 rdzenie, pamięć min. 4GB, dysk twardy min. 250GB, klawiatura, myszka, dwa płaskie monitory kolorowe LCD 24 cale o rozdzielczości 1920 x 1200,16:9.</w:t>
            </w:r>
          </w:p>
          <w:p w14:paraId="00ADF984" w14:textId="77777777" w:rsidR="006E13C3" w:rsidRPr="00AE09C9" w:rsidRDefault="00FF4ECE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Kable podłączeniowe zasilające, światłowody do przesyłania danych, podłączeniowe do EKG, podłączeniowe z zewnętrznym systemem EP, połączeniowe pomiędzy poszczególnymi elementami systemu.</w:t>
            </w:r>
          </w:p>
          <w:p w14:paraId="2D49FB72" w14:textId="77777777" w:rsidR="006E13C3" w:rsidRPr="00AE09C9" w:rsidRDefault="00FF4ECE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Oprogramowanie umożliwiające podgląd wielu map w jednym oknie.</w:t>
            </w:r>
          </w:p>
          <w:p w14:paraId="0A400AA0" w14:textId="77777777" w:rsidR="006E13C3" w:rsidRPr="00AE09C9" w:rsidRDefault="00FF4ECE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Możliwość zaznaczania struktur anatomicznych, punktów oraz planowanie linii ablacyjnej.</w:t>
            </w:r>
          </w:p>
          <w:p w14:paraId="55E462AB" w14:textId="77777777" w:rsidR="006E13C3" w:rsidRPr="00AE09C9" w:rsidRDefault="00FF4ECE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Widok dowolnej ilości zapisów sygnałów wewnątrz-sercowych oraz EKG</w:t>
            </w:r>
          </w:p>
          <w:p w14:paraId="35AA27B4" w14:textId="77777777" w:rsidR="006E13C3" w:rsidRPr="00AE09C9" w:rsidRDefault="00FF4ECE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Możliwość pomiaru odległości między dowolnymi punktami i wybranych powierzchni mapowanych struktur.</w:t>
            </w:r>
          </w:p>
          <w:p w14:paraId="5BC203FF" w14:textId="77777777" w:rsidR="006E13C3" w:rsidRPr="00AE09C9" w:rsidRDefault="00FF4ECE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Możliwość ustawienia kompensacji ruchów oddechowych.</w:t>
            </w:r>
          </w:p>
          <w:p w14:paraId="3D204526" w14:textId="77777777" w:rsidR="006E13C3" w:rsidRPr="00AE09C9" w:rsidRDefault="00FF4ECE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Nawigacja w czasie rzeczywistym.</w:t>
            </w:r>
          </w:p>
          <w:p w14:paraId="1A0991C8" w14:textId="77777777" w:rsidR="006E13C3" w:rsidRPr="00AE09C9" w:rsidRDefault="00FF4ECE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Komplet okablowania dostosowany do warunków i sprzętu w Pracowni Elektrofizjologii.</w:t>
            </w:r>
          </w:p>
          <w:p w14:paraId="7C2A6A5D" w14:textId="77777777" w:rsidR="006E13C3" w:rsidRPr="00AE09C9" w:rsidRDefault="00FF4ECE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Średni błąd lokalizacji systemu &lt;1mm.</w:t>
            </w:r>
          </w:p>
          <w:p w14:paraId="023F6148" w14:textId="77777777" w:rsidR="006E13C3" w:rsidRPr="00AE09C9" w:rsidRDefault="00FF4ECE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Oprogramowanie pozwalające na wykorzystanie DANYCH </w:t>
            </w: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ct</w:t>
            </w:r>
            <w:proofErr w:type="spellEnd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i MRI zapisanych w formacie DICOM do budowy modeli przestrzennych jam serca.</w:t>
            </w:r>
          </w:p>
          <w:p w14:paraId="5483C56C" w14:textId="77777777" w:rsidR="006E13C3" w:rsidRPr="00AE09C9" w:rsidRDefault="00FF4ECE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System kompatybilny i współpracujący z elektrodami diagnostycznymi i ablacyjnymi różnych producentów dający możliwość wizualizacji oraz jednoczasowego stworzenia geometrycznego modelu serca oraz map potencjałowych za pomocą tych elektrod.</w:t>
            </w:r>
          </w:p>
          <w:p w14:paraId="5E3997E7" w14:textId="77777777" w:rsidR="006E13C3" w:rsidRPr="00AE09C9" w:rsidRDefault="00FF4ECE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Możliwość uzyskania mapy aktywacyjnej nieutrwalonych arytmii z pojedynczego pobudzenia metodą bezkontaktowa.</w:t>
            </w:r>
          </w:p>
          <w:p w14:paraId="62855753" w14:textId="77777777" w:rsidR="006E13C3" w:rsidRPr="00AE09C9" w:rsidRDefault="00FF4ECE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Oprogramowanie systemu umożliwia tworzenia map: potencjałowych, czasowych tworzonych automatycznie przez system bazujący na zgodności cyklu arytmii i zgodności procentowej morfologii.</w:t>
            </w:r>
          </w:p>
          <w:p w14:paraId="30740643" w14:textId="77777777" w:rsidR="006E13C3" w:rsidRPr="00AE09C9" w:rsidRDefault="00FF4ECE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Oprogramowanie systemu umożliwia zaznaczanie automatyczne miejsc aplikacji wg określonego ustawienia wzorca bazującego na indywidualnie zdefiniowanych parametrach: m.in. sile docisku, czasie, mocy aplikacji.</w:t>
            </w:r>
          </w:p>
          <w:p w14:paraId="6E20FC86" w14:textId="77777777" w:rsidR="006E13C3" w:rsidRPr="00AE09C9" w:rsidRDefault="00FF4ECE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Oprogramowanie umożliwia tworzenie map: jednoczasowego wyświetlania mapy potencjałowej i propagacyjnej na jednej strukturze, potencjałów pofragmentowanych, procentowej zgodności </w:t>
            </w: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pacemappingu</w:t>
            </w:r>
            <w:proofErr w:type="spellEnd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turbo mapy umożliwiającej tworzenie map dodatkowych arytmii tworzonych z segmentów wcześniej zapisanych.</w:t>
            </w:r>
          </w:p>
          <w:p w14:paraId="028485C3" w14:textId="77777777" w:rsidR="006E13C3" w:rsidRPr="00AE09C9" w:rsidRDefault="00FF4ECE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Technologia kontrolowanego nacisku cewnika ablacyjnego kompatybilna i współpracująca z systemem </w:t>
            </w: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elektroanatomicznym</w:t>
            </w:r>
            <w:proofErr w:type="spellEnd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(jako funkcja zintegrowana z systemem).</w:t>
            </w:r>
          </w:p>
          <w:p w14:paraId="310C3EAA" w14:textId="77777777" w:rsidR="006E13C3" w:rsidRPr="00AE09C9" w:rsidRDefault="00FF4ECE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Możliwość zapamiętywania i wizualizacji pozycji elektrody w przestrzeni.</w:t>
            </w:r>
          </w:p>
          <w:p w14:paraId="3DCCDBC6" w14:textId="77777777" w:rsidR="006E13C3" w:rsidRPr="00AE09C9" w:rsidRDefault="00FF4ECE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Możliwość podglądu wcześniej  wykonanych i zapisanych badan w osobnym oknie w czasie trwania zabiegu.</w:t>
            </w:r>
          </w:p>
          <w:p w14:paraId="77180781" w14:textId="77777777" w:rsidR="006E13C3" w:rsidRPr="00AE09C9" w:rsidRDefault="00FF4ECE">
            <w:pPr>
              <w:pStyle w:val="Standard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Bufor pamięci 10 poprzedzających uderzeń podczas tworzenia map aktywacyjnych oraz bufor 8 sekundowy podczas tworzenia map CFE.</w:t>
            </w:r>
          </w:p>
          <w:p w14:paraId="6FE4D220" w14:textId="77777777" w:rsidR="006E13C3" w:rsidRPr="00AE09C9" w:rsidRDefault="00FF4ECE">
            <w:pPr>
              <w:pStyle w:val="Standard"/>
              <w:numPr>
                <w:ilvl w:val="0"/>
                <w:numId w:val="5"/>
              </w:numPr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Okres gwarancji 24 miesięcy.</w:t>
            </w:r>
          </w:p>
        </w:tc>
      </w:tr>
      <w:tr w:rsidR="00AE09C9" w:rsidRPr="00AE09C9" w14:paraId="2110E4DA" w14:textId="77777777">
        <w:trPr>
          <w:trHeight w:val="6364"/>
        </w:trPr>
        <w:tc>
          <w:tcPr>
            <w:tcW w:w="544" w:type="dxa"/>
            <w:tcBorders>
              <w:left w:val="single" w:sz="4" w:space="0" w:color="000000"/>
            </w:tcBorders>
            <w:shd w:val="clear" w:color="auto" w:fill="auto"/>
          </w:tcPr>
          <w:p w14:paraId="0C7DF782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43" w:type="dxa"/>
            <w:tcBorders>
              <w:left w:val="single" w:sz="4" w:space="0" w:color="000000"/>
            </w:tcBorders>
            <w:shd w:val="clear" w:color="auto" w:fill="auto"/>
          </w:tcPr>
          <w:p w14:paraId="578CE7FA" w14:textId="77777777" w:rsidR="006E13C3" w:rsidRPr="00AE09C9" w:rsidRDefault="00FF4ECE">
            <w:pPr>
              <w:pStyle w:val="Standard"/>
              <w:jc w:val="both"/>
              <w:rPr>
                <w:rFonts w:ascii="Times New Roman" w:eastAsia="Arial Unicode MS" w:hAnsi="Times New Roman"/>
                <w:b/>
                <w:bCs/>
                <w:color w:val="000000" w:themeColor="text1"/>
                <w:sz w:val="24"/>
                <w:szCs w:val="24"/>
                <w:lang w:eastAsia="hi-IN" w:bidi="hi-IN"/>
              </w:rPr>
            </w:pPr>
            <w:r w:rsidRPr="00AE09C9">
              <w:rPr>
                <w:rFonts w:ascii="Times New Roman" w:eastAsia="Arial Unicode MS" w:hAnsi="Times New Roman"/>
                <w:b/>
                <w:bCs/>
                <w:color w:val="000000" w:themeColor="text1"/>
                <w:sz w:val="24"/>
                <w:szCs w:val="24"/>
                <w:lang w:eastAsia="hi-IN" w:bidi="hi-IN"/>
              </w:rPr>
              <w:t>Generator energii prądu wysokiej częstotliwości:</w:t>
            </w:r>
          </w:p>
          <w:p w14:paraId="53AC5309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14FA6BB8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66033773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24732D2B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1987DCB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6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1ED746" w14:textId="77777777" w:rsidR="006E13C3" w:rsidRPr="00AE09C9" w:rsidRDefault="00FF4ECE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Moc od 1 do 100W.</w:t>
            </w:r>
          </w:p>
          <w:p w14:paraId="74355C16" w14:textId="77777777" w:rsidR="006E13C3" w:rsidRPr="00AE09C9" w:rsidRDefault="00FF4ECE">
            <w:pPr>
              <w:pStyle w:val="Standard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Współpracujący z systemami elektrofizjologicznymi różnych producentów.</w:t>
            </w:r>
          </w:p>
          <w:p w14:paraId="3E1AB906" w14:textId="77777777" w:rsidR="006E13C3" w:rsidRPr="00AE09C9" w:rsidRDefault="00FF4ECE">
            <w:pPr>
              <w:pStyle w:val="Standard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Współpracujący z elektrodami chłodzonymi różnych producentów, w szczególności: </w:t>
            </w: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Biosense</w:t>
            </w:r>
            <w:proofErr w:type="spellEnd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-Webster, </w:t>
            </w: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Medtronic</w:t>
            </w:r>
            <w:proofErr w:type="spellEnd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St. </w:t>
            </w: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Jude</w:t>
            </w:r>
            <w:proofErr w:type="spellEnd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Medical</w:t>
            </w:r>
            <w:proofErr w:type="spellEnd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Boston – zarówno z czujnikami termopary jak i termistorem.</w:t>
            </w:r>
          </w:p>
          <w:p w14:paraId="2238DD7E" w14:textId="77777777" w:rsidR="006E13C3" w:rsidRPr="00AE09C9" w:rsidRDefault="00FF4ECE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Zapewniający ciągłe monitorowanie parametrów ablacji w czasie rzeczywistym.</w:t>
            </w:r>
          </w:p>
          <w:p w14:paraId="7A95FB18" w14:textId="77777777" w:rsidR="006E13C3" w:rsidRPr="00AE09C9" w:rsidRDefault="00FF4ECE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Możliwość regulacji czasu dostarczania prądu RF w krokach, co 1 sekundę.</w:t>
            </w:r>
          </w:p>
          <w:p w14:paraId="66CEBD21" w14:textId="77777777" w:rsidR="006E13C3" w:rsidRPr="00AE09C9" w:rsidRDefault="00FF4ECE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Możliwość jednoczesnej rejestracji potencjałów wewnątrzsercowych z pierścieni dystalnych w czasie trwania aplikacji prądu RF.</w:t>
            </w:r>
          </w:p>
          <w:p w14:paraId="243A8D1B" w14:textId="77777777" w:rsidR="006E13C3" w:rsidRPr="00AE09C9" w:rsidRDefault="00FF4ECE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Możliwość programowania parametrów odcinających żądanej aplikacji (energii, temperatury, oporności).</w:t>
            </w:r>
          </w:p>
          <w:p w14:paraId="754410C8" w14:textId="77777777" w:rsidR="006E13C3" w:rsidRPr="00AE09C9" w:rsidRDefault="00FF4ECE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Generator wyposażony w moduł umożliwiający sterowani nim z odległości tzw. Remote Control – komunikacja przez światłowód mająca na celu zabezpieczenie przed zakłóceniami.</w:t>
            </w:r>
          </w:p>
          <w:p w14:paraId="4F44CFE7" w14:textId="77777777" w:rsidR="006E13C3" w:rsidRPr="00AE09C9" w:rsidRDefault="00FF4ECE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Generator współpracujący z  dostarczonym  systemem 3D   wyświetlanie danych w systemie 3D oraz tworzenie automatycznych punktów ablacji w trakcie wykonywanej aplikacji.</w:t>
            </w:r>
          </w:p>
          <w:p w14:paraId="1DE8A584" w14:textId="77777777" w:rsidR="006E13C3" w:rsidRPr="00AE09C9" w:rsidRDefault="00FF4ECE">
            <w:pPr>
              <w:pStyle w:val="Standard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Praca w trybie kontroli mocy i kontroli temperatury.</w:t>
            </w:r>
          </w:p>
          <w:p w14:paraId="01226F35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E09C9" w:rsidRPr="00AE09C9" w14:paraId="1DEDF002" w14:textId="77777777">
        <w:trPr>
          <w:trHeight w:val="168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83333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0ECC1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Pompa cieczy chłodzącej elektrodę ablacyjną:</w:t>
            </w:r>
          </w:p>
        </w:tc>
        <w:tc>
          <w:tcPr>
            <w:tcW w:w="10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7734D" w14:textId="77777777" w:rsidR="006E13C3" w:rsidRPr="00AE09C9" w:rsidRDefault="00FF4ECE">
            <w:pPr>
              <w:pStyle w:val="Standard"/>
              <w:numPr>
                <w:ilvl w:val="0"/>
                <w:numId w:val="7"/>
              </w:numPr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Współpracująca z elektrodami ablacyjnymi chłodzonymi roztworem soli fizjologicznej różnych producentów.</w:t>
            </w:r>
          </w:p>
          <w:p w14:paraId="689F488E" w14:textId="77777777" w:rsidR="006E13C3" w:rsidRPr="00AE09C9" w:rsidRDefault="00FF4ECE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Kompatybilna z oferowanym generatorem RF i zapewniająca automatyczną komunikacją pomiędzy tymi modułami.</w:t>
            </w:r>
          </w:p>
          <w:p w14:paraId="41AF6BE4" w14:textId="77777777" w:rsidR="006E13C3" w:rsidRPr="00AE09C9" w:rsidRDefault="00FF4ECE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Maksymalny rozmiar wykrywalnego przez detektor pęcherzyka powietrza: 2 </w:t>
            </w: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μl</w:t>
            </w:r>
            <w:proofErr w:type="spellEnd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01CAF0C9" w14:textId="77777777" w:rsidR="006E13C3" w:rsidRPr="00AE09C9" w:rsidRDefault="00FF4ECE">
            <w:pPr>
              <w:pStyle w:val="Standard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Prędkości przepływu: Mały przepływ: min od 1 do 5 ml/min (przyrosty co 1 ml/min), duży przepływ: min. od 6 do 40 ml/min(przyrosty co 1 ml/min).</w:t>
            </w:r>
          </w:p>
          <w:p w14:paraId="6183F229" w14:textId="77777777" w:rsidR="006E13C3" w:rsidRPr="00AE09C9" w:rsidRDefault="00FF4ECE">
            <w:pPr>
              <w:pStyle w:val="Standard"/>
              <w:numPr>
                <w:ilvl w:val="0"/>
                <w:numId w:val="7"/>
              </w:numPr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Wyposażona w dodatkowy czujnik zmiany ciśnienia przepływu cieczy zwiększający bezpieczeństwo zabiegu ablacji.</w:t>
            </w:r>
          </w:p>
        </w:tc>
      </w:tr>
      <w:tr w:rsidR="00AE09C9" w:rsidRPr="00AE09C9" w14:paraId="6DA96EE8" w14:textId="77777777">
        <w:trPr>
          <w:trHeight w:val="168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D306D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7AC2D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System do badań elektrofizjologicznych</w:t>
            </w:r>
          </w:p>
        </w:tc>
        <w:tc>
          <w:tcPr>
            <w:tcW w:w="10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5075F" w14:textId="77777777" w:rsidR="006E13C3" w:rsidRPr="00AE09C9" w:rsidRDefault="00FF4ECE">
            <w:pPr>
              <w:pStyle w:val="Standard"/>
              <w:numPr>
                <w:ilvl w:val="0"/>
                <w:numId w:val="8"/>
              </w:numPr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Oprogramowanie do badań elektrofizjologicznych serca umożliwiające rejestrację: 12 kanałowego zapisu EKG, 4 kanał</w:t>
            </w:r>
            <w:r w:rsidRPr="00AE09C9">
              <w:rPr>
                <w:rFonts w:ascii="Times New Roman" w:eastAsia="DengXian" w:hAnsi="Times New Roman"/>
                <w:color w:val="000000" w:themeColor="text1"/>
                <w:sz w:val="24"/>
                <w:szCs w:val="24"/>
              </w:rPr>
              <w:t>ó</w:t>
            </w: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 ciśnień, 4 kanałów markerów stymulatora oraz od min. 50  kanałów wewnątrzsercowych</w:t>
            </w:r>
          </w:p>
          <w:p w14:paraId="5528BD39" w14:textId="77777777" w:rsidR="006E13C3" w:rsidRPr="00AE09C9" w:rsidRDefault="00FF4ECE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Możliwość wykonywania wielu zadań jednocześnie (m.in. : akwizycji sygnałów wewnątrzsercowych, zapisu, wyświetlania przebiegów w czasie rzeczywistym, przeglądania danych w trybie holterowskim, analizy danych z badania)</w:t>
            </w:r>
          </w:p>
          <w:p w14:paraId="16F01B56" w14:textId="77777777" w:rsidR="006E13C3" w:rsidRPr="00AE09C9" w:rsidRDefault="00FF4ECE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Możliwość konfigurowania przez użytkownika 7 różnych szablonów ekranu z wybranymi albo wszystkimi kanałami aktywnymi, niezależnie od ich rodzaju (EKG, EGM-</w:t>
            </w: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bipolar</w:t>
            </w:r>
            <w:proofErr w:type="spellEnd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EGM </w:t>
            </w: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unipolar</w:t>
            </w:r>
            <w:proofErr w:type="spellEnd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kanały ciśnienia, </w:t>
            </w: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itp</w:t>
            </w:r>
            <w:proofErr w:type="spellEnd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).</w:t>
            </w:r>
          </w:p>
          <w:p w14:paraId="14556DBD" w14:textId="77777777" w:rsidR="006E13C3" w:rsidRPr="00AE09C9" w:rsidRDefault="00FF4ECE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Możliwość zmiany podstawy czasu podczas monitorowania w czasie rzeczywistym oraz podczas analizy off-</w:t>
            </w: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line</w:t>
            </w:r>
            <w:proofErr w:type="spellEnd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 zakresie odpowiadającym przesuwowi min. 25-500 mm/s.</w:t>
            </w:r>
          </w:p>
          <w:p w14:paraId="2C5FA7AE" w14:textId="77777777" w:rsidR="006E13C3" w:rsidRPr="00AE09C9" w:rsidRDefault="00FF4ECE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Możliwość rejestracji sygnałów unipolarnych z jakiegokolwiek kanału zapisanego w trakcie badania</w:t>
            </w:r>
          </w:p>
          <w:p w14:paraId="6CB084A4" w14:textId="77777777" w:rsidR="006E13C3" w:rsidRPr="00AE09C9" w:rsidRDefault="00FF4ECE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Możliwość niezależnego ustawienia podstawy czasu na wydruku, aby odpowiadała przesuwowi w zakresie 25 - 400 mm/s.</w:t>
            </w:r>
          </w:p>
          <w:p w14:paraId="4ADD7DE4" w14:textId="77777777" w:rsidR="006E13C3" w:rsidRPr="00AE09C9" w:rsidRDefault="00FF4ECE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Możliwość zarejestrowania 12 odprowadzeniowego zapisu przy użyciu jednego klawisza na klawiaturze; system umożliwia wydruk jakiegokolwiek wcześniej zarejestrowanego 12 odprowadzeniowego zapisu</w:t>
            </w:r>
          </w:p>
          <w:p w14:paraId="2E33667A" w14:textId="77777777" w:rsidR="006E13C3" w:rsidRPr="00AE09C9" w:rsidRDefault="00FF4ECE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Zapis danych na dysku twardym w czasie rzeczywistym; możliwość zapisu jedynie wybranych kanałów</w:t>
            </w:r>
          </w:p>
          <w:p w14:paraId="04EF1736" w14:textId="77777777" w:rsidR="006E13C3" w:rsidRPr="00AE09C9" w:rsidRDefault="00FF4ECE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Możliwość wyboru trybu wyświetlania synchronicznego (</w:t>
            </w: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trigger</w:t>
            </w:r>
            <w:proofErr w:type="spellEnd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mode</w:t>
            </w:r>
            <w:proofErr w:type="spellEnd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z dowolnym załamkiem, markerem lub impulsem stymulatora umożliwiająca </w:t>
            </w: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pacemapping</w:t>
            </w:r>
            <w:proofErr w:type="spellEnd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w czasie rzeczywistym; synchronizacja wyzwalana przez: napięcie, rodzaj sygnału (unipolarny + lub -, bipolarny), nachylenie (</w:t>
            </w: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slope</w:t>
            </w:r>
            <w:proofErr w:type="spellEnd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potencjału</w:t>
            </w:r>
          </w:p>
          <w:p w14:paraId="635A31A1" w14:textId="77777777" w:rsidR="006E13C3" w:rsidRPr="00AE09C9" w:rsidRDefault="00FF4ECE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Możliwość pomiaru on-line wybranych interwałów (automatycznego lub ręcznego) w trybie synchronicznym</w:t>
            </w:r>
          </w:p>
          <w:p w14:paraId="162EE47A" w14:textId="77777777" w:rsidR="006E13C3" w:rsidRPr="00AE09C9" w:rsidRDefault="00FF4ECE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Synchronizacja w trybie rzeczywistym (</w:t>
            </w: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triggered</w:t>
            </w:r>
            <w:proofErr w:type="spellEnd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mode</w:t>
            </w:r>
            <w:proofErr w:type="spellEnd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z częstotliwością równą częstotliwości serca (beat-to-beat)</w:t>
            </w:r>
          </w:p>
          <w:p w14:paraId="1FFFE0E2" w14:textId="77777777" w:rsidR="006E13C3" w:rsidRPr="00AE09C9" w:rsidRDefault="00FF4ECE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Interaktywny ekran dziennika badania umożliwiający natychmiastowy dostęp do danych z badania z możliwością jego wyświetlania na polecenie operatora</w:t>
            </w:r>
          </w:p>
          <w:p w14:paraId="3662F94C" w14:textId="77777777" w:rsidR="006E13C3" w:rsidRPr="00AE09C9" w:rsidRDefault="00FF4ECE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Możliwość wydruku raportów, wykresów, wzorców </w:t>
            </w: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pobudzeń</w:t>
            </w:r>
            <w:proofErr w:type="spellEnd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lub innych danych w czasie wykonywania analizy i przeglądania danych z badania</w:t>
            </w:r>
          </w:p>
          <w:p w14:paraId="0E029F1F" w14:textId="77777777" w:rsidR="006E13C3" w:rsidRPr="00AE09C9" w:rsidRDefault="00FF4ECE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Automatyczna detekcja impulsów stymulatora</w:t>
            </w:r>
          </w:p>
          <w:p w14:paraId="159F18D1" w14:textId="77777777" w:rsidR="006E13C3" w:rsidRPr="00AE09C9" w:rsidRDefault="00FF4ECE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Oprogramowanie udostępnia w czasie rzeczywistym wszystkie dane z oferowanego generatora prądu RF; dane wyświetlane są na ekranie i automatycznie rejestrowane w dzienniku badania. Oprogramowanie umożliwiające zapis danych ablacji zarówno z dostępnych na rynku generatorów RF jak i </w:t>
            </w:r>
            <w:proofErr w:type="spellStart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kriokonsoli</w:t>
            </w:r>
            <w:proofErr w:type="spellEnd"/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14:paraId="1387D861" w14:textId="77777777" w:rsidR="006E13C3" w:rsidRPr="00AE09C9" w:rsidRDefault="00FF4ECE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Możliwość wyświetlania i mierzenia amplitudy min. 2 kanałów ciśnień</w:t>
            </w:r>
          </w:p>
          <w:p w14:paraId="5D84BB88" w14:textId="77777777" w:rsidR="006E13C3" w:rsidRPr="00AE09C9" w:rsidRDefault="00FF4ECE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Możliwość archiwizacji wybranych badań na dysku zewnętrznym</w:t>
            </w:r>
          </w:p>
          <w:p w14:paraId="481B3662" w14:textId="77777777" w:rsidR="006E13C3" w:rsidRPr="00AE09C9" w:rsidRDefault="00FF4ECE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Możliwość niezależnego wyświetlania na każdym z monitorów innych danych.</w:t>
            </w:r>
          </w:p>
          <w:p w14:paraId="57022F9B" w14:textId="77777777" w:rsidR="006E13C3" w:rsidRPr="00AE09C9" w:rsidRDefault="00FF4ECE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Możliwość eksportu zrzutów ekranowych i obrazów do plików typu JPEG, BMP i/lub PDF</w:t>
            </w:r>
          </w:p>
          <w:p w14:paraId="09E93DA1" w14:textId="77777777" w:rsidR="006E13C3" w:rsidRPr="00AE09C9" w:rsidRDefault="00FF4ECE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Możliwość automatycznej aktualizacji okna dziennika badania po każdej sekwencji stymulacji</w:t>
            </w:r>
          </w:p>
          <w:p w14:paraId="53EE07AE" w14:textId="77777777" w:rsidR="006E13C3" w:rsidRPr="00AE09C9" w:rsidRDefault="00FF4ECE">
            <w:pPr>
              <w:pStyle w:val="Standard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Wyświetlanie na ekranie monitorów systemowych parametrów ablacji, także w postaci graficznej; tworzenie raportu z ablacji z parametrami zastosowanej aplikacji</w:t>
            </w:r>
          </w:p>
        </w:tc>
      </w:tr>
      <w:tr w:rsidR="00AE09C9" w:rsidRPr="00AE09C9" w14:paraId="185C544B" w14:textId="77777777">
        <w:trPr>
          <w:trHeight w:val="699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0AC2D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9F16B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Stymulator diagnostyczny serca</w:t>
            </w:r>
          </w:p>
        </w:tc>
        <w:tc>
          <w:tcPr>
            <w:tcW w:w="10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F831D" w14:textId="77777777" w:rsidR="006E13C3" w:rsidRPr="00AE09C9" w:rsidRDefault="00FF4ECE">
            <w:pPr>
              <w:pStyle w:val="Standard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Zintegrowany z systemem rejestrującym.</w:t>
            </w:r>
          </w:p>
          <w:p w14:paraId="6E75E94B" w14:textId="77777777" w:rsidR="006E13C3" w:rsidRPr="00AE09C9" w:rsidRDefault="00FF4ECE">
            <w:pPr>
              <w:pStyle w:val="Standard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 niezależne kanały stymulacji</w:t>
            </w:r>
          </w:p>
          <w:p w14:paraId="3C83C274" w14:textId="77777777" w:rsidR="006E13C3" w:rsidRPr="00AE09C9" w:rsidRDefault="00FF4ECE">
            <w:pPr>
              <w:pStyle w:val="Standard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Obsługa za pomocą ekranu dotykowego, klawiatury lub myszy systemowej  - do wyboru przez operatora</w:t>
            </w:r>
          </w:p>
          <w:p w14:paraId="25C7BEAC" w14:textId="77777777" w:rsidR="006E13C3" w:rsidRPr="00AE09C9" w:rsidRDefault="00FF4ECE">
            <w:pPr>
              <w:pStyle w:val="Standard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Możliwość obsługi 6 odrębnych użytkowników oraz 9 odrębnych protokołów indukcji impulsów elektrycznych i 10 protokołów definiowanych przez użytkownika dla każdego z nich</w:t>
            </w:r>
          </w:p>
          <w:p w14:paraId="7AEAA0DA" w14:textId="77777777" w:rsidR="006E13C3" w:rsidRPr="00AE09C9" w:rsidRDefault="00FF4ECE">
            <w:pPr>
              <w:pStyle w:val="Standard"/>
              <w:numPr>
                <w:ilvl w:val="0"/>
                <w:numId w:val="9"/>
              </w:numPr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Możliwość wysyłania impulsu z oferowanego generatora na dowolną parę aktywnych pierścieni elektrod</w:t>
            </w:r>
          </w:p>
          <w:p w14:paraId="1629B945" w14:textId="77777777" w:rsidR="006E13C3" w:rsidRPr="00AE09C9" w:rsidRDefault="00FF4ECE">
            <w:pPr>
              <w:pStyle w:val="Standard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Ustawienia stymulatora wyświetlane na ekranie monitora/ monitorów lub/i ekranu dotykowego</w:t>
            </w:r>
          </w:p>
          <w:p w14:paraId="59B53919" w14:textId="77777777" w:rsidR="006E13C3" w:rsidRPr="00AE09C9" w:rsidRDefault="00FF4ECE">
            <w:pPr>
              <w:pStyle w:val="Standard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Sygnał dźwiękowy impulsów stymulujących dostępny z generatora znajdującego się na sali operacyjnej             z możliwością ustawienia głośności.</w:t>
            </w:r>
          </w:p>
        </w:tc>
      </w:tr>
    </w:tbl>
    <w:p w14:paraId="291A7D6A" w14:textId="77777777" w:rsidR="006E13C3" w:rsidRPr="00AE09C9" w:rsidRDefault="006E13C3">
      <w:pPr>
        <w:pStyle w:val="Textbody"/>
        <w:jc w:val="both"/>
        <w:rPr>
          <w:b/>
          <w:color w:val="000000" w:themeColor="text1"/>
          <w:sz w:val="24"/>
          <w:szCs w:val="24"/>
        </w:rPr>
      </w:pPr>
    </w:p>
    <w:p w14:paraId="784A1FE0" w14:textId="77777777" w:rsidR="006E13C3" w:rsidRPr="00AE09C9" w:rsidRDefault="006E13C3">
      <w:pPr>
        <w:pStyle w:val="Textbodyindent"/>
        <w:ind w:left="0"/>
        <w:jc w:val="both"/>
        <w:rPr>
          <w:b/>
          <w:color w:val="000000" w:themeColor="text1"/>
          <w:sz w:val="24"/>
          <w:szCs w:val="24"/>
        </w:rPr>
      </w:pPr>
    </w:p>
    <w:p w14:paraId="4EB5C272" w14:textId="77777777" w:rsidR="006E13C3" w:rsidRPr="00AE09C9" w:rsidRDefault="006E13C3">
      <w:pPr>
        <w:pStyle w:val="Textbodyindent"/>
        <w:ind w:left="0"/>
        <w:jc w:val="both"/>
        <w:rPr>
          <w:b/>
          <w:color w:val="000000" w:themeColor="text1"/>
          <w:sz w:val="24"/>
          <w:szCs w:val="24"/>
        </w:rPr>
      </w:pPr>
    </w:p>
    <w:p w14:paraId="2DF162D0" w14:textId="77777777" w:rsidR="006E13C3" w:rsidRPr="00AE09C9" w:rsidRDefault="006E13C3">
      <w:pPr>
        <w:pStyle w:val="Textbodyindent"/>
        <w:ind w:left="0"/>
        <w:jc w:val="both"/>
        <w:rPr>
          <w:b/>
          <w:color w:val="000000" w:themeColor="text1"/>
          <w:sz w:val="24"/>
          <w:szCs w:val="24"/>
        </w:rPr>
      </w:pPr>
    </w:p>
    <w:p w14:paraId="20687F69" w14:textId="77777777" w:rsidR="006E13C3" w:rsidRPr="00AE09C9" w:rsidRDefault="006E13C3">
      <w:pPr>
        <w:pStyle w:val="Textbodyindent"/>
        <w:ind w:left="0"/>
        <w:jc w:val="both"/>
        <w:rPr>
          <w:b/>
          <w:color w:val="000000" w:themeColor="text1"/>
          <w:sz w:val="24"/>
          <w:szCs w:val="24"/>
        </w:rPr>
      </w:pPr>
    </w:p>
    <w:p w14:paraId="63EC9B4F" w14:textId="77777777" w:rsidR="006E13C3" w:rsidRPr="00AE09C9" w:rsidRDefault="006E13C3">
      <w:pPr>
        <w:pStyle w:val="Textbodyindent"/>
        <w:ind w:left="0"/>
        <w:jc w:val="both"/>
        <w:rPr>
          <w:b/>
          <w:color w:val="000000" w:themeColor="text1"/>
          <w:sz w:val="24"/>
          <w:szCs w:val="24"/>
        </w:rPr>
      </w:pPr>
    </w:p>
    <w:p w14:paraId="070F2070" w14:textId="77777777" w:rsidR="006E13C3" w:rsidRPr="00AE09C9" w:rsidRDefault="00FF4ECE">
      <w:pPr>
        <w:pStyle w:val="Textbodyindent"/>
        <w:ind w:left="0"/>
        <w:jc w:val="center"/>
        <w:rPr>
          <w:b/>
          <w:color w:val="000000" w:themeColor="text1"/>
          <w:sz w:val="24"/>
          <w:szCs w:val="24"/>
          <w:u w:val="single"/>
        </w:rPr>
      </w:pPr>
      <w:r w:rsidRPr="00AE09C9">
        <w:rPr>
          <w:b/>
          <w:color w:val="000000" w:themeColor="text1"/>
          <w:sz w:val="24"/>
          <w:szCs w:val="24"/>
          <w:u w:val="single"/>
        </w:rPr>
        <w:t>TABELA  NR  4</w:t>
      </w:r>
    </w:p>
    <w:p w14:paraId="6A5C0A07" w14:textId="77777777" w:rsidR="006E13C3" w:rsidRPr="00AE09C9" w:rsidRDefault="00FF4ECE">
      <w:pPr>
        <w:pStyle w:val="Textbodyindent"/>
        <w:ind w:left="0"/>
        <w:jc w:val="center"/>
        <w:rPr>
          <w:b/>
          <w:color w:val="000000" w:themeColor="text1"/>
          <w:sz w:val="24"/>
          <w:szCs w:val="24"/>
        </w:rPr>
      </w:pPr>
      <w:r w:rsidRPr="00AE09C9">
        <w:rPr>
          <w:b/>
          <w:color w:val="000000" w:themeColor="text1"/>
          <w:sz w:val="24"/>
          <w:szCs w:val="24"/>
        </w:rPr>
        <w:t>OBLICZENIE CENY OFERTY</w:t>
      </w:r>
    </w:p>
    <w:tbl>
      <w:tblPr>
        <w:tblW w:w="14526" w:type="dxa"/>
        <w:tblInd w:w="-4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"/>
        <w:gridCol w:w="5690"/>
        <w:gridCol w:w="2780"/>
        <w:gridCol w:w="2558"/>
        <w:gridCol w:w="3016"/>
      </w:tblGrid>
      <w:tr w:rsidR="00AE09C9" w:rsidRPr="00AE09C9" w14:paraId="2EC52E52" w14:textId="77777777">
        <w:trPr>
          <w:cantSplit/>
          <w:trHeight w:val="801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9A839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7924F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  <w:p w14:paraId="7074C759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ZESTAWIENIE (tabela nr 1 i 2)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09BD7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 Wartość netto</w:t>
            </w:r>
          </w:p>
          <w:p w14:paraId="57376058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7F6A0" w14:textId="77777777" w:rsidR="006E13C3" w:rsidRPr="00AE09C9" w:rsidRDefault="00FF4ECE">
            <w:pPr>
              <w:pStyle w:val="Standard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Stawka podatku                    VAT (%)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4F3D05C1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Wartość brutto</w:t>
            </w:r>
          </w:p>
          <w:p w14:paraId="7312AEB4" w14:textId="77777777" w:rsidR="006E13C3" w:rsidRPr="00AE09C9" w:rsidRDefault="006E13C3">
            <w:pPr>
              <w:pStyle w:val="Standard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</w:p>
        </w:tc>
      </w:tr>
      <w:tr w:rsidR="00AE09C9" w:rsidRPr="00AE09C9" w14:paraId="3223F147" w14:textId="77777777">
        <w:trPr>
          <w:cantSplit/>
          <w:trHeight w:hRule="exact" w:val="412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8ECE3D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ADAD1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F969E7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0A4ED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28A3E20E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AE09C9" w:rsidRPr="00AE09C9" w14:paraId="0616A224" w14:textId="77777777">
        <w:trPr>
          <w:cantSplit/>
          <w:trHeight w:val="679"/>
        </w:trPr>
        <w:tc>
          <w:tcPr>
            <w:tcW w:w="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C017E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020A4E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AE09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Wartość z tabeli nr 1 – poz. „Razem” –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20968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3FC807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5CE98816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E09C9" w:rsidRPr="00AE09C9" w14:paraId="3C2DA5AB" w14:textId="77777777">
        <w:trPr>
          <w:cantSplit/>
          <w:trHeight w:val="342"/>
        </w:trPr>
        <w:tc>
          <w:tcPr>
            <w:tcW w:w="4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6F301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5427A" w14:textId="77777777" w:rsidR="006E13C3" w:rsidRPr="00AE09C9" w:rsidRDefault="00FF4ECE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AE09C9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Wartość  z tabeli nr 2 -  poz. „Razem”-   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C44FB5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2C9AA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306F62CA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AE09C9" w:rsidRPr="00AE09C9" w14:paraId="5D3D8680" w14:textId="77777777">
        <w:trPr>
          <w:cantSplit/>
          <w:trHeight w:val="643"/>
        </w:trPr>
        <w:tc>
          <w:tcPr>
            <w:tcW w:w="617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95322" w14:textId="77777777" w:rsidR="006E13C3" w:rsidRPr="00AE09C9" w:rsidRDefault="00FF4ECE">
            <w:pPr>
              <w:pStyle w:val="Standard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14:paraId="38371A2A" w14:textId="77777777" w:rsidR="006E13C3" w:rsidRPr="00AE09C9" w:rsidRDefault="00FF4ECE">
            <w:pPr>
              <w:pStyle w:val="Standard"/>
              <w:jc w:val="both"/>
              <w:rPr>
                <w:color w:val="000000" w:themeColor="text1"/>
              </w:rPr>
            </w:pPr>
            <w:r w:rsidRPr="00AE09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AE09C9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RAZEM:</w:t>
            </w:r>
          </w:p>
        </w:tc>
        <w:tc>
          <w:tcPr>
            <w:tcW w:w="27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39CCB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2E1EE" w14:textId="77777777" w:rsidR="006E13C3" w:rsidRPr="00AE09C9" w:rsidRDefault="00FF4ECE">
            <w:pPr>
              <w:pStyle w:val="Standard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AE09C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3016" w:type="dxa"/>
            <w:tcBorders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</w:tcPr>
          <w:p w14:paraId="35321432" w14:textId="77777777" w:rsidR="006E13C3" w:rsidRPr="00AE09C9" w:rsidRDefault="006E13C3">
            <w:pPr>
              <w:pStyle w:val="Standard"/>
              <w:snapToGrid w:val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1C5DB4A8" w14:textId="77777777" w:rsidR="006E13C3" w:rsidRPr="00AE09C9" w:rsidRDefault="00FF4ECE">
      <w:pPr>
        <w:pStyle w:val="Standard"/>
        <w:tabs>
          <w:tab w:val="left" w:pos="426"/>
        </w:tabs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E09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1E84C39" w14:textId="77777777" w:rsidR="006E13C3" w:rsidRPr="00AE09C9" w:rsidRDefault="006E13C3">
      <w:pPr>
        <w:pStyle w:val="Standard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6E13C3" w:rsidRPr="00AE09C9">
      <w:pgSz w:w="16838" w:h="11906" w:orient="landscape"/>
      <w:pgMar w:top="1417" w:right="1417" w:bottom="1417" w:left="1417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02E0"/>
    <w:multiLevelType w:val="multilevel"/>
    <w:tmpl w:val="029466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7B55C9A"/>
    <w:multiLevelType w:val="multilevel"/>
    <w:tmpl w:val="AE3826B8"/>
    <w:lvl w:ilvl="0">
      <w:start w:val="1"/>
      <w:numFmt w:val="decimal"/>
      <w:lvlText w:val="%1)"/>
      <w:lvlJc w:val="left"/>
      <w:pPr>
        <w:tabs>
          <w:tab w:val="num" w:pos="0"/>
        </w:tabs>
        <w:ind w:left="138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40" w:hanging="180"/>
      </w:pPr>
    </w:lvl>
  </w:abstractNum>
  <w:abstractNum w:abstractNumId="2" w15:restartNumberingAfterBreak="0">
    <w:nsid w:val="14ED0E85"/>
    <w:multiLevelType w:val="multilevel"/>
    <w:tmpl w:val="6C00BE50"/>
    <w:lvl w:ilvl="0">
      <w:start w:val="1"/>
      <w:numFmt w:val="decimal"/>
      <w:lvlText w:val="%1."/>
      <w:lvlJc w:val="left"/>
      <w:pPr>
        <w:tabs>
          <w:tab w:val="num" w:pos="0"/>
        </w:tabs>
        <w:ind w:left="115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7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9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1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3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5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7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9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15" w:hanging="180"/>
      </w:pPr>
    </w:lvl>
  </w:abstractNum>
  <w:abstractNum w:abstractNumId="3" w15:restartNumberingAfterBreak="0">
    <w:nsid w:val="29FB3163"/>
    <w:multiLevelType w:val="multilevel"/>
    <w:tmpl w:val="DCA421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67A1889"/>
    <w:multiLevelType w:val="multilevel"/>
    <w:tmpl w:val="DE0036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pStyle w:val="Nagwek6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39774B31"/>
    <w:multiLevelType w:val="multilevel"/>
    <w:tmpl w:val="C596C7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5EFF2DFB"/>
    <w:multiLevelType w:val="multilevel"/>
    <w:tmpl w:val="5FAA92EC"/>
    <w:lvl w:ilvl="0">
      <w:start w:val="1"/>
      <w:numFmt w:val="lowerLetter"/>
      <w:lvlText w:val="%1)"/>
      <w:lvlJc w:val="left"/>
      <w:pPr>
        <w:tabs>
          <w:tab w:val="num" w:pos="0"/>
        </w:tabs>
        <w:ind w:left="11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0" w:hanging="180"/>
      </w:pPr>
    </w:lvl>
  </w:abstractNum>
  <w:abstractNum w:abstractNumId="7" w15:restartNumberingAfterBreak="0">
    <w:nsid w:val="61B943E8"/>
    <w:multiLevelType w:val="multilevel"/>
    <w:tmpl w:val="BE58C3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ECB1856"/>
    <w:multiLevelType w:val="multilevel"/>
    <w:tmpl w:val="83C226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3C3"/>
    <w:rsid w:val="003B0B49"/>
    <w:rsid w:val="006E13C3"/>
    <w:rsid w:val="00875700"/>
    <w:rsid w:val="00AE09C9"/>
    <w:rsid w:val="00D82F00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8EBAF"/>
  <w15:docId w15:val="{8A353024-5AB0-4133-AF6D-99D5EC3E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 Unicode MS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textAlignment w:val="baseline"/>
    </w:pPr>
    <w:rPr>
      <w:sz w:val="24"/>
    </w:rPr>
  </w:style>
  <w:style w:type="paragraph" w:styleId="Nagwek1">
    <w:name w:val="heading 1"/>
    <w:basedOn w:val="Standard"/>
    <w:next w:val="Standard"/>
    <w:uiPriority w:val="9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outlineLvl w:val="1"/>
    </w:pPr>
    <w:rPr>
      <w:sz w:val="24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outlineLvl w:val="2"/>
    </w:pPr>
    <w:rPr>
      <w:sz w:val="28"/>
    </w:rPr>
  </w:style>
  <w:style w:type="paragraph" w:styleId="Nagwek4">
    <w:name w:val="heading 4"/>
    <w:basedOn w:val="Standard"/>
    <w:next w:val="Standard"/>
    <w:uiPriority w:val="9"/>
    <w:unhideWhenUsed/>
    <w:qFormat/>
    <w:pPr>
      <w:keepNext/>
      <w:outlineLvl w:val="3"/>
    </w:pPr>
    <w:rPr>
      <w:b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outlineLvl w:val="4"/>
    </w:pPr>
    <w:rPr>
      <w:b/>
      <w:sz w:val="24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numPr>
        <w:ilvl w:val="5"/>
        <w:numId w:val="1"/>
      </w:numPr>
      <w:spacing w:before="240" w:after="0" w:line="240" w:lineRule="auto"/>
      <w:jc w:val="center"/>
      <w:outlineLvl w:val="5"/>
    </w:pPr>
    <w:rPr>
      <w:rFonts w:ascii="Times New Roman" w:eastAsia="Times New Roman" w:hAnsi="Times New Roman"/>
      <w:b/>
      <w:sz w:val="20"/>
      <w:szCs w:val="20"/>
    </w:rPr>
  </w:style>
  <w:style w:type="paragraph" w:styleId="Nagwek7">
    <w:name w:val="heading 7"/>
    <w:basedOn w:val="Nagwek10"/>
    <w:next w:val="Textbody"/>
    <w:qFormat/>
    <w:pPr>
      <w:outlineLvl w:val="6"/>
    </w:pPr>
    <w:rPr>
      <w:b/>
      <w:bCs/>
      <w:sz w:val="21"/>
      <w:szCs w:val="21"/>
    </w:rPr>
  </w:style>
  <w:style w:type="paragraph" w:styleId="Nagwek8">
    <w:name w:val="heading 8"/>
    <w:basedOn w:val="Nagwek10"/>
    <w:next w:val="Textbody"/>
    <w:qFormat/>
    <w:pPr>
      <w:outlineLvl w:val="7"/>
    </w:pPr>
    <w:rPr>
      <w:b/>
      <w:bCs/>
      <w:sz w:val="21"/>
      <w:szCs w:val="21"/>
    </w:rPr>
  </w:style>
  <w:style w:type="paragraph" w:styleId="Nagwek9">
    <w:name w:val="heading 9"/>
    <w:basedOn w:val="Nagwek10"/>
    <w:next w:val="Textbody"/>
    <w:qFormat/>
    <w:p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Nagwek6Znak">
    <w:name w:val="Nagłówek 6 Znak"/>
    <w:qFormat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  <w:sz w:val="28"/>
      <w:szCs w:val="20"/>
    </w:rPr>
  </w:style>
  <w:style w:type="character" w:customStyle="1" w:styleId="TekstpodstawowywcityZnak">
    <w:name w:val="Tekst podstawowy wcięty Znak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qFormat/>
    <w:rPr>
      <w:sz w:val="22"/>
      <w:szCs w:val="22"/>
    </w:rPr>
  </w:style>
  <w:style w:type="character" w:customStyle="1" w:styleId="StopkaZnak">
    <w:name w:val="Stopka Znak"/>
    <w:qFormat/>
    <w:rPr>
      <w:sz w:val="22"/>
      <w:szCs w:val="22"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Domylnaczcionkaakapitu1">
    <w:name w:val="Domyślna czcionka akapitu1"/>
    <w:qFormat/>
  </w:style>
  <w:style w:type="character" w:customStyle="1" w:styleId="WW8Num17z0">
    <w:name w:val="WW8Num17z0"/>
    <w:qFormat/>
  </w:style>
  <w:style w:type="character" w:customStyle="1" w:styleId="WW8Num16z0">
    <w:name w:val="WW8Num16z0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3">
    <w:name w:val="WW8Num13z3"/>
    <w:qFormat/>
    <w:rPr>
      <w:rFonts w:ascii="Symbol" w:eastAsia="Symbol" w:hAnsi="Symbol" w:cs="Symbol"/>
    </w:rPr>
  </w:style>
  <w:style w:type="character" w:customStyle="1" w:styleId="WW8Num13z2">
    <w:name w:val="WW8Num13z2"/>
    <w:qFormat/>
    <w:rPr>
      <w:rFonts w:ascii="Wingdings" w:eastAsia="Wingdings" w:hAnsi="Wingdings" w:cs="Wingdings"/>
    </w:rPr>
  </w:style>
  <w:style w:type="character" w:customStyle="1" w:styleId="WW8Num13z1">
    <w:name w:val="WW8Num13z1"/>
    <w:qFormat/>
    <w:rPr>
      <w:rFonts w:ascii="Courier New" w:eastAsia="Courier New" w:hAnsi="Courier New" w:cs="Courier New"/>
    </w:rPr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2z3">
    <w:name w:val="WW8Num12z3"/>
    <w:qFormat/>
    <w:rPr>
      <w:rFonts w:ascii="Symbol" w:eastAsia="Symbol" w:hAnsi="Symbol" w:cs="Symbol"/>
    </w:rPr>
  </w:style>
  <w:style w:type="character" w:customStyle="1" w:styleId="WW8Num12z2">
    <w:name w:val="WW8Num12z2"/>
    <w:qFormat/>
    <w:rPr>
      <w:rFonts w:ascii="Wingdings" w:eastAsia="Wingdings" w:hAnsi="Wingdings" w:cs="Wingdings"/>
    </w:rPr>
  </w:style>
  <w:style w:type="character" w:customStyle="1" w:styleId="WW8Num12z1">
    <w:name w:val="WW8Num12z1"/>
    <w:qFormat/>
    <w:rPr>
      <w:rFonts w:ascii="Courier New" w:eastAsia="Courier New" w:hAnsi="Courier New" w:cs="Courier New"/>
    </w:rPr>
  </w:style>
  <w:style w:type="character" w:customStyle="1" w:styleId="WW8Num12z0">
    <w:name w:val="WW8Num12z0"/>
    <w:qFormat/>
    <w:rPr>
      <w:rFonts w:ascii="Times New Roman" w:eastAsia="Times New Roman" w:hAnsi="Times New Roman" w:cs="Times New Roman"/>
    </w:rPr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3">
    <w:name w:val="WW8Num8z3"/>
    <w:qFormat/>
    <w:rPr>
      <w:rFonts w:ascii="Symbol" w:eastAsia="Symbol" w:hAnsi="Symbol" w:cs="Symbol"/>
    </w:rPr>
  </w:style>
  <w:style w:type="character" w:customStyle="1" w:styleId="WW8Num8z2">
    <w:name w:val="WW8Num8z2"/>
    <w:qFormat/>
    <w:rPr>
      <w:rFonts w:ascii="Wingdings" w:eastAsia="Wingdings" w:hAnsi="Wingdings" w:cs="Wingdings"/>
    </w:rPr>
  </w:style>
  <w:style w:type="character" w:customStyle="1" w:styleId="WW8Num8z1">
    <w:name w:val="WW8Num8z1"/>
    <w:qFormat/>
    <w:rPr>
      <w:rFonts w:ascii="Courier New" w:eastAsia="Courier New" w:hAnsi="Courier New" w:cs="Courier New"/>
    </w:rPr>
  </w:style>
  <w:style w:type="character" w:customStyle="1" w:styleId="WW8Num8z0">
    <w:name w:val="WW8Num8z0"/>
    <w:qFormat/>
    <w:rPr>
      <w:rFonts w:ascii="Symbol" w:eastAsia="Times New Roman" w:hAnsi="Symbol" w:cs="Tahoma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3">
    <w:name w:val="WW8Num6z3"/>
    <w:qFormat/>
    <w:rPr>
      <w:rFonts w:ascii="Symbol" w:eastAsia="Symbol" w:hAnsi="Symbol" w:cs="Symbol"/>
    </w:rPr>
  </w:style>
  <w:style w:type="character" w:customStyle="1" w:styleId="WW8Num6z2">
    <w:name w:val="WW8Num6z2"/>
    <w:qFormat/>
    <w:rPr>
      <w:rFonts w:ascii="Wingdings" w:eastAsia="Wingdings" w:hAnsi="Wingdings" w:cs="Wingdings"/>
    </w:rPr>
  </w:style>
  <w:style w:type="character" w:customStyle="1" w:styleId="WW8Num6z1">
    <w:name w:val="WW8Num6z1"/>
    <w:qFormat/>
    <w:rPr>
      <w:rFonts w:ascii="Courier New" w:eastAsia="Courier New" w:hAnsi="Courier New" w:cs="Courier New"/>
    </w:rPr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qFormat/>
    <w:rPr>
      <w:rFonts w:cs="Mangal"/>
      <w:sz w:val="20"/>
      <w:szCs w:val="18"/>
    </w:rPr>
  </w:style>
  <w:style w:type="character" w:styleId="Odwoaniedokomentarza">
    <w:name w:val="annotation reference"/>
    <w:basedOn w:val="Domylnaczcionkaakapitu"/>
    <w:qFormat/>
    <w:rPr>
      <w:sz w:val="16"/>
      <w:szCs w:val="16"/>
    </w:rPr>
  </w:style>
  <w:style w:type="character" w:customStyle="1" w:styleId="TematkomentarzaZnak">
    <w:name w:val="Temat komentarza Znak"/>
    <w:basedOn w:val="TekstkomentarzaZnak"/>
    <w:qFormat/>
    <w:rPr>
      <w:rFonts w:cs="Mangal"/>
      <w:b/>
      <w:bCs/>
      <w:sz w:val="20"/>
      <w:szCs w:val="18"/>
    </w:rPr>
  </w:style>
  <w:style w:type="paragraph" w:customStyle="1" w:styleId="Nagwek11">
    <w:name w:val="Nagłówek1"/>
    <w:basedOn w:val="Standard"/>
    <w:next w:val="Tekstpodstawowy"/>
    <w:qFormat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Arial Unicode MS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Standard"/>
    <w:qFormat/>
    <w:pPr>
      <w:suppressLineNumbers/>
    </w:pPr>
    <w:rPr>
      <w:rFonts w:cs="Arial Unicode MS"/>
      <w:sz w:val="24"/>
    </w:rPr>
  </w:style>
  <w:style w:type="paragraph" w:customStyle="1" w:styleId="Standard">
    <w:name w:val="Standard"/>
    <w:qFormat/>
    <w:pPr>
      <w:spacing w:after="200" w:line="276" w:lineRule="auto"/>
      <w:textAlignment w:val="baseline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Textbody">
    <w:name w:val="Text body"/>
    <w:basedOn w:val="Standard"/>
    <w:qFormat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paragraph" w:styleId="Akapitzlist">
    <w:name w:val="List Paragraph"/>
    <w:basedOn w:val="Standard"/>
    <w:qFormat/>
    <w:pPr>
      <w:ind w:left="720"/>
    </w:pPr>
  </w:style>
  <w:style w:type="paragraph" w:styleId="Tekstdymka">
    <w:name w:val="Balloon Text"/>
    <w:basedOn w:val="Standard"/>
    <w:qFormat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Textbodyindent">
    <w:name w:val="Text body indent"/>
    <w:basedOn w:val="Standard"/>
    <w:qFormat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customStyle="1" w:styleId="Gwkaistopka">
    <w:name w:val="Główka i stopka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Nagwek100">
    <w:name w:val="Nagłówek 10"/>
    <w:basedOn w:val="Nagwek10"/>
    <w:next w:val="Textbody"/>
    <w:qFormat/>
    <w:rPr>
      <w:b/>
      <w:bCs/>
      <w:sz w:val="21"/>
      <w:szCs w:val="21"/>
    </w:rPr>
  </w:style>
  <w:style w:type="paragraph" w:customStyle="1" w:styleId="Tekstpodstawowy31">
    <w:name w:val="Tekst podstawowy 31"/>
    <w:basedOn w:val="Standard"/>
    <w:qFormat/>
    <w:pPr>
      <w:jc w:val="center"/>
    </w:pPr>
    <w:rPr>
      <w:b/>
    </w:rPr>
  </w:style>
  <w:style w:type="paragraph" w:customStyle="1" w:styleId="Tekstpodstawowy21">
    <w:name w:val="Tekst podstawowy 21"/>
    <w:basedOn w:val="Standard"/>
    <w:qFormat/>
    <w:rPr>
      <w:b/>
    </w:rPr>
  </w:style>
  <w:style w:type="paragraph" w:customStyle="1" w:styleId="Podpis1">
    <w:name w:val="Podpis1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ytu">
    <w:name w:val="Title"/>
    <w:basedOn w:val="Nagwek11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Tekstpodstawowywcity31">
    <w:name w:val="Tekst podstawowy wcięty 31"/>
    <w:basedOn w:val="Standard"/>
    <w:qFormat/>
    <w:pPr>
      <w:ind w:left="708"/>
    </w:pPr>
    <w:rPr>
      <w:sz w:val="28"/>
    </w:rPr>
  </w:style>
  <w:style w:type="paragraph" w:styleId="Tekstkomentarza">
    <w:name w:val="annotation text"/>
    <w:basedOn w:val="Normalny"/>
    <w:qFormat/>
    <w:rPr>
      <w:rFonts w:cs="Mangal"/>
      <w:sz w:val="20"/>
      <w:szCs w:val="18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numbering" w:customStyle="1" w:styleId="WWOutlineListStyle">
    <w:name w:val="WW_OutlineListStyle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19</Pages>
  <Words>3115</Words>
  <Characters>18693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Rożnowski</dc:creator>
  <dc:description/>
  <cp:lastModifiedBy>Zamówienia Publiczne</cp:lastModifiedBy>
  <cp:revision>16</cp:revision>
  <cp:lastPrinted>2021-02-18T12:47:00Z</cp:lastPrinted>
  <dcterms:created xsi:type="dcterms:W3CDTF">2021-04-22T09:47:00Z</dcterms:created>
  <dcterms:modified xsi:type="dcterms:W3CDTF">2021-05-27T09:15:00Z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