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EDAC" w14:textId="658FCB7A" w:rsidR="00881E5D" w:rsidRDefault="00F201F2" w:rsidP="00140F6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Wzór</w:t>
      </w:r>
    </w:p>
    <w:p w14:paraId="0E30B308" w14:textId="77777777" w:rsidR="00881E5D" w:rsidRDefault="00881E5D" w:rsidP="00881E5D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27BA973A" w14:textId="381EA20C" w:rsidR="00881E5D" w:rsidRDefault="00881E5D" w:rsidP="00881E5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325AF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r</w:t>
      </w:r>
      <w:r w:rsidR="002325AF">
        <w:rPr>
          <w:b/>
          <w:sz w:val="22"/>
          <w:szCs w:val="22"/>
        </w:rPr>
        <w:t xml:space="preserve"> ………………</w:t>
      </w:r>
    </w:p>
    <w:p w14:paraId="3C486144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zawarta w dniu .............roku pomiędzy Stronami:</w:t>
      </w:r>
    </w:p>
    <w:p w14:paraId="3FC83556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Szpitalem Uniwersyteckim im. Karola Marcinkowskiego w Zielonej Górze sp. z o.o., 65-046 Zielona Góra, ul. Zyty 26, firma wpisana do rejestru przedsiębiorców prowadzonego przez Sąd Rejonowy w Zielonej Górze, VIII Wydział Gospodarczy Krajowego Rejestru Sądowego pod nr KRS 0000 596211, kapitał zakładowy 10 300,00 zł.</w:t>
      </w:r>
    </w:p>
    <w:p w14:paraId="7EB2F097" w14:textId="2D32AE1A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NIP 973-10-25-315                             REGON 970773231</w:t>
      </w:r>
    </w:p>
    <w:p w14:paraId="31C4D495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zwanym dalej Zamawiającym – w imieniu której działa/ją:</w:t>
      </w:r>
    </w:p>
    <w:p w14:paraId="671C1831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3BD8F541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</w:t>
      </w:r>
    </w:p>
    <w:p w14:paraId="0D459635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41A02FB1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</w:t>
      </w:r>
    </w:p>
    <w:p w14:paraId="39527B3C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NIP        ..............                            REGON </w:t>
      </w:r>
      <w:r>
        <w:rPr>
          <w:b/>
          <w:bCs/>
          <w:sz w:val="22"/>
          <w:szCs w:val="22"/>
        </w:rPr>
        <w:tab/>
        <w:t>..............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KRS:     ...................                            </w:t>
      </w:r>
    </w:p>
    <w:p w14:paraId="2C4E6FC9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Wykonawcą – w imieniu której/go działa/ją:</w:t>
      </w:r>
    </w:p>
    <w:p w14:paraId="58233454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1................................................................................................................................</w:t>
      </w:r>
    </w:p>
    <w:p w14:paraId="599B7133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2................................................................................................................................</w:t>
      </w:r>
    </w:p>
    <w:p w14:paraId="3B52A6F1" w14:textId="262F3E8A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w wyniku przeprowadzonego postępowania o udzielenie zamówienia publicznego w trybie przetargu nieograniczonego</w:t>
      </w:r>
      <w:r w:rsidR="00E32206">
        <w:rPr>
          <w:sz w:val="22"/>
          <w:szCs w:val="22"/>
        </w:rPr>
        <w:t>.</w:t>
      </w:r>
      <w:r>
        <w:rPr>
          <w:sz w:val="22"/>
          <w:szCs w:val="22"/>
        </w:rPr>
        <w:t xml:space="preserve"> Strony zawarły umowę, o następującej treści:</w:t>
      </w:r>
    </w:p>
    <w:p w14:paraId="6CDB373A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30E29772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7FD8AF20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są sukcesywne dostawy </w:t>
      </w:r>
      <w:r>
        <w:rPr>
          <w:b/>
          <w:bCs/>
          <w:sz w:val="22"/>
          <w:szCs w:val="22"/>
        </w:rPr>
        <w:t>...............................,</w:t>
      </w:r>
      <w:r>
        <w:rPr>
          <w:sz w:val="22"/>
          <w:szCs w:val="22"/>
        </w:rPr>
        <w:t xml:space="preserve"> zwanych dalej wyrobami,</w:t>
      </w:r>
    </w:p>
    <w:p w14:paraId="36C3601A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2. Szczegółowe wymagania dotyczące przedmiotu umowy, ilości oraz ceny jednostkowe zawiera załącznik nr 1 do umowy.</w:t>
      </w:r>
    </w:p>
    <w:p w14:paraId="004A9A7E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49158D78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5AE10930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1.Cena przedmiotu umowy wynosi </w:t>
      </w:r>
      <w:r>
        <w:rPr>
          <w:b/>
          <w:bCs/>
          <w:color w:val="000000"/>
          <w:sz w:val="22"/>
          <w:szCs w:val="22"/>
        </w:rPr>
        <w:t xml:space="preserve">........................... zł </w:t>
      </w:r>
      <w:r>
        <w:rPr>
          <w:color w:val="000000"/>
          <w:sz w:val="22"/>
          <w:szCs w:val="22"/>
        </w:rPr>
        <w:t>(słownie: ..........................................................00/100)</w:t>
      </w:r>
    </w:p>
    <w:p w14:paraId="062A6170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Cena ustalona w ust. 1 zawiera podatek VAT.</w:t>
      </w:r>
    </w:p>
    <w:p w14:paraId="22E8C7DA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 Strony ustalają, że ceny jednostkowe wskazane w załącznikach nr 1 do umowy nie ulegną zmianie przez cały okres obowiązywania umowy z zastrzeżeniem ust. .</w:t>
      </w:r>
    </w:p>
    <w:p w14:paraId="5747B895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bookmarkStart w:id="0" w:name="_Hlk67905070"/>
      <w:r>
        <w:rPr>
          <w:color w:val="000000"/>
          <w:sz w:val="22"/>
          <w:szCs w:val="22"/>
        </w:rPr>
        <w:t xml:space="preserve">4. Cena jednostkowa wyrobów zawiera wszystkie koszty związane z dostawami wyrobów do siedziby Zamawiającego </w:t>
      </w:r>
      <w:r>
        <w:rPr>
          <w:b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loco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</w:t>
      </w:r>
      <w:r>
        <w:rPr>
          <w:color w:val="000000"/>
          <w:sz w:val="22"/>
          <w:szCs w:val="22"/>
        </w:rPr>
        <w:t xml:space="preserve"> Zamawiającego.</w:t>
      </w:r>
    </w:p>
    <w:bookmarkEnd w:id="0"/>
    <w:p w14:paraId="7581036B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 Zamawiający zastrzega sobie prawo do przeprowadzenia negocjacji w zakresie zmniejszenia cen jednostkowych w przypadku obniżenia przez NFZ cen świadczeń w oparciu o procentowe zmniejszenie wycen do ogólnych wartości zobowiązań NFZ z wyłączeniem umów zawartych z NFZ na refundację leków.</w:t>
      </w:r>
    </w:p>
    <w:p w14:paraId="716D1129" w14:textId="69F5C5B8" w:rsidR="00881E5D" w:rsidRPr="00FF7E92" w:rsidRDefault="00881E5D" w:rsidP="00881E5D">
      <w:pPr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6. Zamawiający zastrzega sobie prawo – w przypadku wystąpienia okoliczności niewynikających z winy Zamawiającego – do zakupienia mniejszej od przewidzianej w załączniku nr 1 do umowy ilości poszczególnych wyrobów, </w:t>
      </w:r>
      <w:bookmarkStart w:id="1" w:name="_Hlk67771295"/>
      <w:r>
        <w:rPr>
          <w:sz w:val="22"/>
          <w:szCs w:val="22"/>
        </w:rPr>
        <w:t>bez prawa do roszczeń Wykonawcy z tego tytułu</w:t>
      </w:r>
      <w:bookmarkEnd w:id="1"/>
      <w:r>
        <w:rPr>
          <w:sz w:val="22"/>
          <w:szCs w:val="22"/>
        </w:rPr>
        <w:t xml:space="preserve">, </w:t>
      </w:r>
      <w:r w:rsidRPr="00FF7E92">
        <w:rPr>
          <w:color w:val="auto"/>
          <w:sz w:val="22"/>
          <w:szCs w:val="22"/>
        </w:rPr>
        <w:t xml:space="preserve">z zastrzeżeniem, że wartość wyrobów, które nie zostaną zakupione przez Zamawiającego </w:t>
      </w:r>
      <w:r w:rsidRPr="00FF7E92">
        <w:rPr>
          <w:b/>
          <w:bCs/>
          <w:color w:val="auto"/>
          <w:sz w:val="22"/>
          <w:szCs w:val="22"/>
        </w:rPr>
        <w:t>nie przekroczy 20 % wartości zamówienia</w:t>
      </w:r>
      <w:r w:rsidR="00582BC1">
        <w:rPr>
          <w:color w:val="auto"/>
          <w:sz w:val="22"/>
          <w:szCs w:val="22"/>
        </w:rPr>
        <w:t>.</w:t>
      </w:r>
    </w:p>
    <w:p w14:paraId="00384450" w14:textId="093A5554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Strony dopuszczają możliwość wprowadzenia zmian ilościowo – wartościowych  asortymentu wyrobów w trakcie realizacji umowy, pod warunkiem zachowania cen  jednostkowych i nie przekroczenia kwoty określonej w § 2 ust. 1.</w:t>
      </w:r>
    </w:p>
    <w:p w14:paraId="09A172A1" w14:textId="77777777" w:rsidR="00881E5D" w:rsidRDefault="00881E5D" w:rsidP="00881E5D">
      <w:pPr>
        <w:spacing w:line="276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 Zmiany, o których mowa w ust. 6 i ust. 7 będą dopuszczone w przypadku niemożliwej do przewidzenia przez Zamawiającego zmiany struktury zapotrzebowania na zamówiony asortyment spowodowanej względami medycznymi (zmiana struktury zachorowalności).</w:t>
      </w:r>
    </w:p>
    <w:p w14:paraId="11B73B7F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3D72310C" w14:textId="77777777" w:rsidR="00881E5D" w:rsidRDefault="00881E5D" w:rsidP="00881E5D">
      <w:pPr>
        <w:pStyle w:val="Tekstpodstawowywcity"/>
        <w:keepLines/>
        <w:widowControl w:val="0"/>
        <w:spacing w:line="276" w:lineRule="auto"/>
        <w:ind w:left="57" w:right="57" w:firstLine="0"/>
        <w:jc w:val="center"/>
        <w:rPr>
          <w:sz w:val="22"/>
          <w:szCs w:val="22"/>
        </w:rPr>
      </w:pPr>
    </w:p>
    <w:p w14:paraId="60D0739C" w14:textId="77777777" w:rsidR="00881E5D" w:rsidRDefault="00881E5D" w:rsidP="00881E5D">
      <w:pPr>
        <w:pStyle w:val="Tekstpodstawowywcity"/>
        <w:widowControl w:val="0"/>
        <w:spacing w:line="276" w:lineRule="auto"/>
        <w:ind w:left="57" w:right="57" w:firstLine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37F00C87" w14:textId="77777777" w:rsidR="00881E5D" w:rsidRDefault="00881E5D" w:rsidP="00881E5D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Strony dopuszczają zmiany postanowień zawartej umowy w stosunku do treści oferty, na podstawie której dokonano wyboru wykonawcy w przypadku: </w:t>
      </w:r>
    </w:p>
    <w:p w14:paraId="0F1D5D41" w14:textId="77777777" w:rsidR="00881E5D" w:rsidRDefault="00881E5D" w:rsidP="00881E5D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>1) zmiany danych podmiotowych Wykonawcy (np. w wyniku przekształcenia, przejęcia itp.),</w:t>
      </w:r>
    </w:p>
    <w:p w14:paraId="748F41A7" w14:textId="77777777" w:rsidR="00881E5D" w:rsidRDefault="00881E5D" w:rsidP="00881E5D">
      <w:pPr>
        <w:pStyle w:val="Tekstpodstawowywcity"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>2) obniżenia cen jednostkowych przedmiotu umowy w sytuacji okresowych promocji, bądź obniżenia ceny przez producenta w trakcie trwania umowy,</w:t>
      </w:r>
    </w:p>
    <w:p w14:paraId="36D6A8F7" w14:textId="77777777" w:rsidR="00881E5D" w:rsidRDefault="00881E5D" w:rsidP="00881E5D">
      <w:pPr>
        <w:keepLines/>
        <w:widowControl w:val="0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3) 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o parametrach nie gorszych od wyrobów objętych umową; cena dostarczonego odpowiednika nie może być wyższa od ceny wyrobu zastąpionego</w:t>
      </w:r>
      <w:r>
        <w:rPr>
          <w:color w:val="00A933"/>
          <w:sz w:val="22"/>
          <w:szCs w:val="22"/>
        </w:rPr>
        <w:t>,</w:t>
      </w:r>
    </w:p>
    <w:p w14:paraId="641CEAF6" w14:textId="77777777" w:rsidR="00881E5D" w:rsidRDefault="00881E5D" w:rsidP="00881E5D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>4) zmiany sposobu konfekcjonowania i wielkości jednostkowej wyrobu, którego cena po odpowiednim przeliczeniu nie będzie wyższa niż cena wyrobu objętego umową,</w:t>
      </w:r>
    </w:p>
    <w:p w14:paraId="446EDA66" w14:textId="77777777" w:rsidR="00881E5D" w:rsidRDefault="00881E5D" w:rsidP="00881E5D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6BBD5EA2" w14:textId="1DE83795" w:rsidR="00881E5D" w:rsidRDefault="00881E5D" w:rsidP="00881E5D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konieczności przedłużenia terminu umowy w przypadku niewykorzystania przez Zamawiającego </w:t>
      </w:r>
      <w:r>
        <w:rPr>
          <w:sz w:val="22"/>
          <w:szCs w:val="22"/>
        </w:rPr>
        <w:br/>
        <w:t xml:space="preserve">w trakcie   trwania  umowy pełnej   ilości   dostarczanych  wyrobów – przy zachowaniu dotychczasowej ceny. </w:t>
      </w:r>
    </w:p>
    <w:p w14:paraId="5AE4560D" w14:textId="77777777" w:rsidR="00881E5D" w:rsidRDefault="00881E5D" w:rsidP="00881E5D">
      <w:pPr>
        <w:pStyle w:val="Tekstpodstawowywcity"/>
        <w:keepLines/>
        <w:widowControl w:val="0"/>
        <w:spacing w:line="276" w:lineRule="auto"/>
        <w:ind w:left="57" w:right="57" w:firstLine="0"/>
        <w:jc w:val="both"/>
        <w:rPr>
          <w:sz w:val="22"/>
          <w:szCs w:val="22"/>
        </w:rPr>
      </w:pPr>
      <w:bookmarkStart w:id="2" w:name="_Hlk68088703"/>
      <w:r>
        <w:rPr>
          <w:sz w:val="22"/>
          <w:szCs w:val="22"/>
        </w:rPr>
        <w:t xml:space="preserve">2. Strony przewidują możliwości wprowadzenia odpowiedniej zmiany wysokości wynagrodzenia należnego Wykonawcy w przypadku zmiany: </w:t>
      </w:r>
    </w:p>
    <w:p w14:paraId="04C60B77" w14:textId="77777777" w:rsidR="00881E5D" w:rsidRPr="00E32206" w:rsidRDefault="00881E5D" w:rsidP="00881E5D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a) stawki podatku od towaru i usług </w:t>
      </w:r>
      <w:r w:rsidRPr="00E32206">
        <w:rPr>
          <w:color w:val="auto"/>
          <w:sz w:val="22"/>
          <w:szCs w:val="22"/>
        </w:rPr>
        <w:t>oraz podatku akcyzowego;</w:t>
      </w:r>
    </w:p>
    <w:p w14:paraId="3CB2866F" w14:textId="77777777" w:rsidR="00881E5D" w:rsidRDefault="00881E5D" w:rsidP="00881E5D">
      <w:pPr>
        <w:pStyle w:val="redniasiatka1akcent21"/>
        <w:spacing w:after="0"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 xml:space="preserve">wysokości minimalnego wynagrodzenia za pracę </w:t>
      </w:r>
      <w:r>
        <w:rPr>
          <w:color w:val="auto"/>
          <w:sz w:val="22"/>
          <w:szCs w:val="22"/>
        </w:rPr>
        <w:t>albo wysokości minimalnej</w:t>
      </w:r>
      <w:r>
        <w:rPr>
          <w:color w:val="000000"/>
          <w:sz w:val="22"/>
          <w:szCs w:val="22"/>
        </w:rPr>
        <w:t xml:space="preserve"> stawki godzinowej ustalonych na podstawie ustawy z dnia 10 października 2002 r. o minimalnym wynagrodzeniu za pracę;</w:t>
      </w:r>
    </w:p>
    <w:p w14:paraId="27DC1EA0" w14:textId="77777777" w:rsidR="00881E5D" w:rsidRDefault="00881E5D" w:rsidP="00881E5D">
      <w:pPr>
        <w:pStyle w:val="redniasiatka1akcent21"/>
        <w:spacing w:after="0"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c) zasad podlegania ubezpieczeniom społecznym lub ubezpieczeniu zdrowotnemu lub wysokości stawki składki na ubezpieczenia społeczne lub zdrowotne;</w:t>
      </w:r>
    </w:p>
    <w:p w14:paraId="428FB2D9" w14:textId="77777777" w:rsidR="00881E5D" w:rsidRDefault="00881E5D" w:rsidP="00881E5D">
      <w:pPr>
        <w:pStyle w:val="redniasiatka1akcent21"/>
        <w:spacing w:after="0"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zasad gromadzenia i wysokości wpłat do pracowniczych planów kapitałowych, o których mowa w ustawie z 4 października 2018 r. o pracowniczych planach kapitałowych, </w:t>
      </w:r>
    </w:p>
    <w:p w14:paraId="1DCCF6B1" w14:textId="77777777" w:rsidR="00881E5D" w:rsidRPr="00E32206" w:rsidRDefault="00881E5D" w:rsidP="00881E5D">
      <w:pPr>
        <w:pStyle w:val="redniasiatka1akcent21"/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-  jeżeli zmiany te będą miały wpływ na koszty wykonania Przedmiotu Umowy przez Wykonawcę, </w:t>
      </w:r>
      <w:r w:rsidRPr="00E32206">
        <w:rPr>
          <w:color w:val="auto"/>
          <w:sz w:val="22"/>
          <w:szCs w:val="22"/>
        </w:rPr>
        <w:t xml:space="preserve">i zostanie to udowodnione, a Strony dochowają ciążących obowiązków, o których mowa w ust. 4 i 6. </w:t>
      </w:r>
    </w:p>
    <w:p w14:paraId="5B209F31" w14:textId="77777777" w:rsidR="00881E5D" w:rsidRDefault="00881E5D" w:rsidP="00881E5D">
      <w:pPr>
        <w:pStyle w:val="redniasiatka1akcent21"/>
        <w:tabs>
          <w:tab w:val="left" w:pos="285"/>
        </w:tabs>
        <w:spacing w:after="0" w:line="276" w:lineRule="auto"/>
        <w:ind w:left="0" w:right="57"/>
        <w:jc w:val="both"/>
        <w:rPr>
          <w:sz w:val="22"/>
          <w:szCs w:val="22"/>
        </w:rPr>
      </w:pPr>
      <w:r>
        <w:rPr>
          <w:sz w:val="22"/>
          <w:szCs w:val="22"/>
        </w:rPr>
        <w:t>3. W przypadku, gdy w trakcie realizacji Umowy dojdzie do zmiany:</w:t>
      </w:r>
    </w:p>
    <w:p w14:paraId="0D88122A" w14:textId="77777777" w:rsidR="00881E5D" w:rsidRPr="00E32206" w:rsidRDefault="00881E5D" w:rsidP="00881E5D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a) określonej w ust. 2 lit. a, wysokość wynagrodzenia netto należnego Wykonawcy, </w:t>
      </w:r>
      <w:r w:rsidRPr="00E32206">
        <w:rPr>
          <w:color w:val="auto"/>
          <w:sz w:val="22"/>
          <w:szCs w:val="22"/>
        </w:rPr>
        <w:t xml:space="preserve">zostanie zmieniona </w:t>
      </w:r>
      <w:r>
        <w:rPr>
          <w:sz w:val="22"/>
          <w:szCs w:val="22"/>
        </w:rPr>
        <w:t>maksymalnie o kwotę podatku od towarów i usług</w:t>
      </w:r>
      <w:r>
        <w:rPr>
          <w:color w:val="FF0000"/>
          <w:sz w:val="22"/>
          <w:szCs w:val="22"/>
        </w:rPr>
        <w:t xml:space="preserve"> </w:t>
      </w:r>
      <w:r w:rsidRPr="00E32206">
        <w:rPr>
          <w:color w:val="auto"/>
          <w:sz w:val="22"/>
          <w:szCs w:val="22"/>
        </w:rPr>
        <w:t>oraz podatku akcyzowego wyliczoną według zmienionej stawki podatku;</w:t>
      </w:r>
      <w:r w:rsidRPr="00E32206">
        <w:rPr>
          <w:i/>
          <w:iCs/>
          <w:color w:val="auto"/>
          <w:sz w:val="22"/>
          <w:szCs w:val="22"/>
        </w:rPr>
        <w:t>.</w:t>
      </w:r>
    </w:p>
    <w:p w14:paraId="382D964C" w14:textId="77777777" w:rsidR="00881E5D" w:rsidRPr="00E32206" w:rsidRDefault="00881E5D" w:rsidP="00881E5D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rPr>
          <w:color w:val="auto"/>
          <w:sz w:val="22"/>
          <w:szCs w:val="22"/>
        </w:rPr>
      </w:pPr>
      <w:r w:rsidRPr="00E32206">
        <w:rPr>
          <w:color w:val="auto"/>
          <w:sz w:val="22"/>
          <w:szCs w:val="22"/>
        </w:rPr>
        <w:t>b) określonej w ust. 2 lit. b, wynagrodzenie Wykonawcy ulegnie zmianie maksymalnie o wartość zmiany całkowitego kosztu Wykonawcy wynikającą ze zmiany wynagrodzeń osób bezpośrednio wykonujących zamówienia do wysokości aktualnie obowiązującego minimalnego wynagrodzenia, z uwzględnieniem wszystkich obciążeń publicznoprawnych od kwoty zmiany minimalnego wynagrodzenia;</w:t>
      </w:r>
    </w:p>
    <w:p w14:paraId="47EBAE90" w14:textId="77777777" w:rsidR="00881E5D" w:rsidRPr="00E32206" w:rsidRDefault="00881E5D" w:rsidP="00881E5D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c) określonej w ust. 2 lit. c, wynagrodzenie Wykonawcy ulegnie </w:t>
      </w:r>
      <w:r w:rsidRPr="00E32206">
        <w:rPr>
          <w:color w:val="auto"/>
          <w:sz w:val="22"/>
          <w:szCs w:val="22"/>
        </w:rPr>
        <w:t xml:space="preserve">zmianie maksymalnie o wartość całkowitego kosztu Wykonawcy, jaką będzie on zobowiązany dodatkowo ponieść w celu </w:t>
      </w:r>
      <w:r w:rsidRPr="00E32206">
        <w:rPr>
          <w:color w:val="auto"/>
          <w:sz w:val="22"/>
          <w:szCs w:val="22"/>
        </w:rPr>
        <w:lastRenderedPageBreak/>
        <w:t>uwzględnienia tej zmiany lub zaoszczędzi na wprowadzonej zmianie przy zachowaniu dotychczasowej kwoty netto wynagrodzenia osób bezpośrednio wykonujących zamówienie na rzecz Zamawiającego;</w:t>
      </w:r>
    </w:p>
    <w:p w14:paraId="379492B2" w14:textId="77777777" w:rsidR="00881E5D" w:rsidRPr="00E32206" w:rsidRDefault="00881E5D" w:rsidP="00881E5D">
      <w:pPr>
        <w:pStyle w:val="redniasiatka1akcent21"/>
        <w:numPr>
          <w:ilvl w:val="0"/>
          <w:numId w:val="1"/>
        </w:numPr>
        <w:spacing w:after="0" w:line="276" w:lineRule="auto"/>
        <w:ind w:left="57" w:right="57" w:firstLine="0"/>
        <w:jc w:val="both"/>
        <w:rPr>
          <w:color w:val="auto"/>
          <w:sz w:val="22"/>
          <w:szCs w:val="22"/>
        </w:rPr>
      </w:pPr>
      <w:r w:rsidRPr="00E32206">
        <w:rPr>
          <w:color w:val="auto"/>
          <w:sz w:val="22"/>
          <w:szCs w:val="22"/>
        </w:rPr>
        <w:t xml:space="preserve">d) określonej w ust. 2 lit. d,  składnik wynagrodzenia odpowiadający kosztom pracy zostanie zmieniony maksymalnie o wysokość zmiany składek z tytułu składek na pracownicze plany kapitałowe z tym, że zmiany te mogą nastąpić nie wcześniej niż po 12 miesiącach obowiązywania umowy. </w:t>
      </w:r>
    </w:p>
    <w:p w14:paraId="59CC7BF9" w14:textId="77777777" w:rsidR="00881E5D" w:rsidRPr="00E32206" w:rsidRDefault="00881E5D" w:rsidP="00881E5D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E32206">
        <w:rPr>
          <w:color w:val="auto"/>
          <w:sz w:val="22"/>
          <w:szCs w:val="22"/>
        </w:rPr>
        <w:t>4. W przypadku zaistnienia przesłanek określonych w ust. 2, Wykonawca lub Zamawiający będzie uprawniony do złożenia pisemnego wniosku do drugiej Strony o dokonanie zmiany wysokości wynagrodzenia. W pisemnym wniosku należy przedstawić wyczerpujące uzasadnienie dla zmiany wynagrodzenia, w tym w szczególności do przedstawienia szczegółowego wyliczenia, z którego będzie wynikać, w jaki sposób i o ile zmiany określone w ust. 2 wpłynęły na zmianę kosztów wykonania Przedmiotu umowy przez Wykonawcę. Wniosek musi również zawierać określenie kwoty, o jaką ma ulec zmianie wynagrodzenie Wykonawcy. Warunkiem zmiany wynagrodzenia jest wystąpienie z wnioskiem, o którym mowa powyżej, do 30 dni od daty ogłoszenia zmian, o których mowa w ust. 2, pod rygorem utraty prawa dochodzenia roszczeń, a następnie przeprowadzenia negocjacji w celu udowodnienia wpływu zmian, o których mowa w ust. 2 na koszty wykonania Przedmiotu umowy przez Wykonawcę.</w:t>
      </w:r>
    </w:p>
    <w:p w14:paraId="14BCD9F9" w14:textId="77777777" w:rsidR="00881E5D" w:rsidRPr="00E32206" w:rsidRDefault="00881E5D" w:rsidP="00881E5D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E32206">
        <w:rPr>
          <w:color w:val="auto"/>
          <w:sz w:val="22"/>
          <w:szCs w:val="22"/>
        </w:rPr>
        <w:t>5. W terminie 30 dni od przedłożenia pisemnego wniosku, o którym mowa w ust.4 druga Strona pisemnie ustosunkuje się do niego, uwzględniając go w całości albo wnosząc swoje zastrzeżenia. W przypadku wniesienia zastrzeżeń, Strony przystąpią do negocjacji zmiany wysokości wynagrodzenia, które powinny się zakończyć w terminie 14 dni od dnia dostarczenia tych zastrzeżeń.</w:t>
      </w:r>
    </w:p>
    <w:p w14:paraId="2C02E91E" w14:textId="77777777" w:rsidR="00881E5D" w:rsidRPr="00E32206" w:rsidRDefault="00881E5D" w:rsidP="00881E5D">
      <w:pPr>
        <w:pStyle w:val="redniasiatka1akcent21"/>
        <w:tabs>
          <w:tab w:val="left" w:pos="285"/>
        </w:tabs>
        <w:spacing w:after="0" w:line="276" w:lineRule="auto"/>
        <w:ind w:left="57" w:right="57"/>
        <w:jc w:val="both"/>
        <w:rPr>
          <w:color w:val="auto"/>
          <w:sz w:val="22"/>
          <w:szCs w:val="22"/>
        </w:rPr>
      </w:pPr>
      <w:r w:rsidRPr="00E32206">
        <w:rPr>
          <w:color w:val="auto"/>
          <w:sz w:val="22"/>
          <w:szCs w:val="22"/>
        </w:rPr>
        <w:t xml:space="preserve">6. W toku weryfikacji wniosku, o którym mowa w ust. 4, Strony mają możliwość wezwania drugiej Strony do złożenia dodatkowych wyjaśnień, kopii dokumentów źródłowych lub wyliczeń, w zakresie niezbędnym do oceny zasadności zmiany wysokości wynagrodzenia. </w:t>
      </w:r>
    </w:p>
    <w:p w14:paraId="06B5FE91" w14:textId="77777777" w:rsidR="00881E5D" w:rsidRDefault="00881E5D" w:rsidP="00881E5D">
      <w:pPr>
        <w:pStyle w:val="redniasiatka1akcent21"/>
        <w:keepLines/>
        <w:tabs>
          <w:tab w:val="left" w:pos="285"/>
        </w:tabs>
        <w:suppressAutoHyphens w:val="0"/>
        <w:spacing w:after="0" w:line="276" w:lineRule="auto"/>
        <w:ind w:left="57" w:right="57"/>
        <w:jc w:val="both"/>
        <w:rPr>
          <w:sz w:val="22"/>
          <w:szCs w:val="22"/>
        </w:rPr>
      </w:pPr>
      <w:r w:rsidRPr="00E32206">
        <w:rPr>
          <w:color w:val="auto"/>
          <w:sz w:val="22"/>
          <w:szCs w:val="22"/>
        </w:rPr>
        <w:t xml:space="preserve">7. W przypadku zawarcia aneksu zmieniającego wynagrodzenie należne Wykonawcy z uwagi na okoliczności, o których mowa w ust. 2, zmiany obowiązują od dnia wejścia </w:t>
      </w:r>
      <w:r>
        <w:rPr>
          <w:color w:val="000000"/>
          <w:sz w:val="22"/>
          <w:szCs w:val="22"/>
        </w:rPr>
        <w:t>w życie zmian z postanowienia ust. 2.</w:t>
      </w:r>
    </w:p>
    <w:bookmarkEnd w:id="2"/>
    <w:p w14:paraId="0EF3ABEA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3516DC11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1. Wykonawca zobowiązuje się dostarczać wyroby sukcesywnie do siedziby Zamawiającego (</w:t>
      </w:r>
      <w:proofErr w:type="spellStart"/>
      <w:r>
        <w:rPr>
          <w:sz w:val="22"/>
          <w:szCs w:val="22"/>
        </w:rPr>
        <w:t>loco</w:t>
      </w:r>
      <w:proofErr w:type="spellEnd"/>
      <w:r>
        <w:rPr>
          <w:sz w:val="22"/>
          <w:szCs w:val="22"/>
        </w:rPr>
        <w:t xml:space="preserve"> Magazyn medyczny) na własny koszt i ryzyko w dni robocze tj. od poniedziałku do piątku w godz. 8.00 – 14.00, za wyjątkiem dni ustawowo wolnych od pracy zgodnie z ustawą z dnia 18 stycznia 1951 r. o dniach wolnych o pracy.</w:t>
      </w:r>
    </w:p>
    <w:p w14:paraId="49054A86" w14:textId="29DD94CD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2. Poszczególne dostawy wyrobów będą realizowane w terminie:</w:t>
      </w:r>
      <w:r>
        <w:rPr>
          <w:b/>
          <w:bCs/>
          <w:sz w:val="22"/>
          <w:szCs w:val="22"/>
        </w:rPr>
        <w:t xml:space="preserve"> do </w:t>
      </w:r>
      <w:r w:rsidR="00E32206">
        <w:rPr>
          <w:b/>
          <w:bCs/>
          <w:sz w:val="22"/>
          <w:szCs w:val="22"/>
        </w:rPr>
        <w:t>…………</w:t>
      </w:r>
      <w:r>
        <w:rPr>
          <w:b/>
          <w:bCs/>
          <w:sz w:val="22"/>
          <w:szCs w:val="22"/>
        </w:rPr>
        <w:t xml:space="preserve"> dni roboczych</w:t>
      </w:r>
      <w:r>
        <w:rPr>
          <w:sz w:val="22"/>
          <w:szCs w:val="22"/>
        </w:rPr>
        <w:t xml:space="preserve"> od daty złożenia zamówienia za pośrednictwem faksu na nr </w:t>
      </w:r>
      <w:r w:rsidR="004B0EC2"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lub poczty elektronicznej na adres e mail: </w:t>
      </w:r>
      <w:r>
        <w:rPr>
          <w:b/>
          <w:bCs/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 Za dni robocze przyjmuje się dni od poniedziałku do piątku, z wyłączeniem dni ustawowo wolnych od pracy.</w:t>
      </w:r>
    </w:p>
    <w:p w14:paraId="6B08C20E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zobowiązuje się do informowania Zamawiającego (z 14 dniowym wyprzedzeniem) </w:t>
      </w:r>
      <w:r>
        <w:rPr>
          <w:sz w:val="22"/>
          <w:szCs w:val="22"/>
        </w:rPr>
        <w:br/>
        <w:t>o spodziewanych brakach towarów objętych umową oraz zagwarantowanie w związku z tym realizacji zwiększonych zamówień zabezpieczających prawidłowe funkcjonowanie Zamawiającego.</w:t>
      </w:r>
    </w:p>
    <w:p w14:paraId="4A0988F3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4. Zamawiający potwierdzać będzie odbiór ilościowy każdej dostawy wyrobów na właściwym dokumencie dostawy.</w:t>
      </w:r>
    </w:p>
    <w:p w14:paraId="6AD7A179" w14:textId="77777777" w:rsidR="00881E5D" w:rsidRPr="004B0EC2" w:rsidRDefault="00881E5D" w:rsidP="00881E5D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 w:rsidRPr="004B0EC2">
        <w:rPr>
          <w:color w:val="auto"/>
          <w:sz w:val="22"/>
          <w:szCs w:val="22"/>
        </w:rPr>
        <w:t>5. Dokument dostawy, o którym mowa w ust. 4 musi być wystawiony, co najmniej w dwóch egzemplarzach i zawierać: dane Wykonawcy oraz Zamawiającego, datę i numer zamówienia, bieżący numer dokumentu, datę wystawienia dokumentu, datę wydania towaru,  nazwę i nr katalogowy dostarczanego asortymentu, jednostkę miary, ilość, cenę jednostkową, łączną wartość towaru oraz nazwisko i imię osoby upoważnionej do wystawienia dokumentu.</w:t>
      </w:r>
    </w:p>
    <w:p w14:paraId="6D5A9EEF" w14:textId="77777777" w:rsidR="00881E5D" w:rsidRPr="004B0EC2" w:rsidRDefault="00881E5D" w:rsidP="00881E5D">
      <w:pPr>
        <w:spacing w:line="276" w:lineRule="auto"/>
        <w:ind w:left="57" w:right="57"/>
        <w:jc w:val="center"/>
        <w:rPr>
          <w:color w:val="auto"/>
          <w:sz w:val="22"/>
          <w:szCs w:val="22"/>
        </w:rPr>
      </w:pPr>
    </w:p>
    <w:p w14:paraId="5F3612FA" w14:textId="77777777" w:rsidR="00FF7E92" w:rsidRDefault="00FF7E92" w:rsidP="00881E5D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12F0CA32" w14:textId="77777777" w:rsidR="00FF7E92" w:rsidRDefault="00FF7E92" w:rsidP="00881E5D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489019F4" w14:textId="3882F4A9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5</w:t>
      </w:r>
    </w:p>
    <w:p w14:paraId="5B408B78" w14:textId="77777777" w:rsidR="00881E5D" w:rsidRDefault="00881E5D" w:rsidP="00881E5D">
      <w:pPr>
        <w:tabs>
          <w:tab w:val="left" w:pos="992"/>
        </w:tabs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1. Zapłata należności dokonywana będzie z dołu w formie polecenia przelewu na podstawie miesięcznej faktury VAT wystawionej w ostatnim dniu miesiąca, w którym dokonano dostaw, na rachunek bankowy wskazany w tej fakturze.</w:t>
      </w:r>
    </w:p>
    <w:p w14:paraId="56334EAA" w14:textId="77777777" w:rsidR="00881E5D" w:rsidRDefault="00881E5D" w:rsidP="00881E5D">
      <w:pPr>
        <w:tabs>
          <w:tab w:val="left" w:pos="992"/>
        </w:tabs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2. Faktura VAT musi być wystawiona w języku polskim. Faktura VAT zostanie dostarczona do Zamawiającego najpóźniej w terminie 5 dni roboczych od dnia, w którym powinna być wystawiona zgodnie z ust. 1, do sekretariatu Zamawiającego lub elektronicznie w formacie pdf na adres sekretariat2@szpital.zgora.pl lub za pośrednictwem Platformy Elektronicznego Fakturowania (PEF). W przypadku faktury papierowej nie może być ona wypisana ręcznie ani drukowana na drukarce igłowej.</w:t>
      </w:r>
    </w:p>
    <w:p w14:paraId="095DA1F5" w14:textId="77777777" w:rsidR="00881E5D" w:rsidRDefault="00881E5D" w:rsidP="00881E5D">
      <w:pPr>
        <w:tabs>
          <w:tab w:val="left" w:pos="992"/>
        </w:tabs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3. Należność za fakturę VAT będzie płatna przelewem na wskazany w fakturze rachunek bankowy Wykonawcy w terminie 60 dni od daty otrzymania poprawnie wystawionej pod względem formalnym i rachunkowym faktury VAT.</w:t>
      </w:r>
    </w:p>
    <w:p w14:paraId="681AF171" w14:textId="77777777" w:rsidR="00881E5D" w:rsidRDefault="00881E5D" w:rsidP="00881E5D">
      <w:pPr>
        <w:tabs>
          <w:tab w:val="left" w:pos="992"/>
        </w:tabs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Podstawą do wystawienia przez Wykonawcę faktury VAT będą dokumenty dostaw, o których mowa </w:t>
      </w:r>
      <w:r>
        <w:rPr>
          <w:sz w:val="22"/>
          <w:szCs w:val="22"/>
        </w:rPr>
        <w:br/>
        <w:t>w § 4 ust. 4.</w:t>
      </w:r>
    </w:p>
    <w:p w14:paraId="6CAD7A27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5. Faktura VAT oraz dokumenty dostaw zawierać będą polskie lub własne nazwy wyrobów.</w:t>
      </w:r>
    </w:p>
    <w:p w14:paraId="56341EE8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przypadku wystawienia przez którąkolwiek ze stron dokumentów korygujących do faktury VAT, termin o którym mowa w ust. 3 liczony będzie od daty wpływu ostatniego dokumentu korygującego. </w:t>
      </w:r>
    </w:p>
    <w:p w14:paraId="2892841F" w14:textId="77777777" w:rsidR="00881E5D" w:rsidRDefault="00881E5D" w:rsidP="00881E5D">
      <w:pPr>
        <w:spacing w:line="276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7. Za datę spełnienia świadczenia pieniężnego uznaje się dzień obciążenia rachunku bankowego Zamawiającego.</w:t>
      </w:r>
    </w:p>
    <w:p w14:paraId="17E36AF0" w14:textId="77777777" w:rsidR="00881E5D" w:rsidRDefault="00881E5D" w:rsidP="00881E5D">
      <w:pPr>
        <w:spacing w:line="276" w:lineRule="auto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8. Faktury, na których będzie figurował rachunek bankowy spoza „Białej listy” będą traktowane, jako faktury nieprawidłowe, niepodlegające zapłacie do czasu dokonania stosownych korekt. W przypadku, gdy pomiędzy wystawieniem faktury, a terminem płatności Wykonawca dokona zmiany rachunku 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 jakichkolwiek innych roszczeń wobec Zamawiającego.</w:t>
      </w:r>
    </w:p>
    <w:p w14:paraId="0A8A2C38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color w:val="000000"/>
          <w:sz w:val="22"/>
          <w:szCs w:val="22"/>
        </w:rPr>
        <w:t>Jeżeli w momencie zapłaty przez Zamawiającego numer rachunku bankowego wskazany przez Wykonawcę, podwykonawcę lub dalszego podwykonawcę w fakturze nie jest numerem rachunku bankowego Wykonawcy wskazanym w "Białej liście" podatników VAT, Zamawiający wstrzyma się z płatnością na rzecz Wykonawcy, bez konsekwencji wynikających z niewykonania zobowiązania lub opóźnienia w zapłacie, do momentu, w którym numer rachunku bankowego wskazany w fakturze VAT i tzw. „Białej liście” podatników VAT będą zgodne.</w:t>
      </w:r>
    </w:p>
    <w:p w14:paraId="71CF0834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2E7AA502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321909C8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0598FF26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1. Wykonawca zapłaci Zamawiającemu karę umowną w wysokości:</w:t>
      </w:r>
    </w:p>
    <w:p w14:paraId="5980FED7" w14:textId="77777777" w:rsidR="00881E5D" w:rsidRDefault="00881E5D" w:rsidP="00881E5D">
      <w:pPr>
        <w:spacing w:line="276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20% kwoty wymienionej w § 2 ust. 1 w przypadku odstąpienia od umowy lub rozwiązania </w:t>
      </w:r>
      <w:r>
        <w:rPr>
          <w:sz w:val="22"/>
          <w:szCs w:val="22"/>
        </w:rPr>
        <w:tab/>
        <w:t>umowy przez którąkolwiek ze Stron z przyczyn leżących po stronie  Wykonawcy,</w:t>
      </w:r>
    </w:p>
    <w:p w14:paraId="44BD5420" w14:textId="77777777" w:rsidR="00881E5D" w:rsidRPr="004B0EC2" w:rsidRDefault="00881E5D" w:rsidP="00881E5D">
      <w:pPr>
        <w:spacing w:line="276" w:lineRule="auto"/>
        <w:ind w:left="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 xml:space="preserve">2) 10% </w:t>
      </w:r>
      <w:r w:rsidRPr="004B0EC2">
        <w:rPr>
          <w:color w:val="auto"/>
          <w:sz w:val="22"/>
          <w:szCs w:val="22"/>
        </w:rPr>
        <w:t xml:space="preserve">wartości opóźnionej dostawy, o której mowa w § 4 ust. 2 oraz w § 7 ust.2, za każdy  </w:t>
      </w:r>
      <w:r w:rsidRPr="004B0EC2">
        <w:rPr>
          <w:color w:val="auto"/>
          <w:sz w:val="22"/>
          <w:szCs w:val="22"/>
        </w:rPr>
        <w:tab/>
        <w:t>rozpoczęty dzień zwłoki w wykonaniu poszczególnej dostawy,</w:t>
      </w:r>
    </w:p>
    <w:p w14:paraId="2E51172F" w14:textId="77777777" w:rsidR="00881E5D" w:rsidRPr="004B0EC2" w:rsidRDefault="00881E5D" w:rsidP="00881E5D">
      <w:pPr>
        <w:spacing w:line="276" w:lineRule="auto"/>
        <w:ind w:left="57"/>
        <w:jc w:val="both"/>
        <w:rPr>
          <w:color w:val="auto"/>
          <w:sz w:val="22"/>
          <w:szCs w:val="22"/>
        </w:rPr>
      </w:pPr>
      <w:r w:rsidRPr="004B0EC2">
        <w:rPr>
          <w:color w:val="auto"/>
          <w:sz w:val="22"/>
          <w:szCs w:val="22"/>
        </w:rPr>
        <w:tab/>
        <w:t xml:space="preserve">3) 3% wartości dostaw objętych daną fakturą VAT w przypadku nieprawidłowego jej </w:t>
      </w:r>
      <w:r w:rsidRPr="004B0EC2">
        <w:rPr>
          <w:color w:val="auto"/>
          <w:sz w:val="22"/>
          <w:szCs w:val="22"/>
        </w:rPr>
        <w:tab/>
        <w:t>wystawienia,</w:t>
      </w:r>
    </w:p>
    <w:p w14:paraId="77F32B74" w14:textId="77777777" w:rsidR="00881E5D" w:rsidRPr="004B0EC2" w:rsidRDefault="00881E5D" w:rsidP="00881E5D">
      <w:pPr>
        <w:tabs>
          <w:tab w:val="left" w:pos="733"/>
        </w:tabs>
        <w:spacing w:line="276" w:lineRule="auto"/>
        <w:ind w:left="57"/>
        <w:rPr>
          <w:color w:val="auto"/>
          <w:sz w:val="22"/>
          <w:szCs w:val="22"/>
        </w:rPr>
      </w:pPr>
      <w:r w:rsidRPr="004B0EC2">
        <w:rPr>
          <w:color w:val="auto"/>
          <w:sz w:val="22"/>
          <w:szCs w:val="22"/>
        </w:rPr>
        <w:tab/>
        <w:t xml:space="preserve">4) 0,5% wartości dostaw objętych daną fakturą, za każdy rozpoczęty dzień zwłoki w przypadku </w:t>
      </w:r>
      <w:r w:rsidRPr="004B0EC2">
        <w:rPr>
          <w:color w:val="auto"/>
          <w:sz w:val="22"/>
          <w:szCs w:val="22"/>
        </w:rPr>
        <w:tab/>
        <w:t>przekroczenia terminu dostarczenia faktury, o którym mowa w § 5 ust. 2.</w:t>
      </w:r>
    </w:p>
    <w:p w14:paraId="46D708FC" w14:textId="77777777" w:rsidR="00881E5D" w:rsidRDefault="00881E5D" w:rsidP="00881E5D">
      <w:pPr>
        <w:spacing w:line="276" w:lineRule="auto"/>
        <w:ind w:left="57"/>
        <w:jc w:val="both"/>
        <w:rPr>
          <w:sz w:val="22"/>
          <w:szCs w:val="22"/>
        </w:rPr>
      </w:pPr>
      <w:r w:rsidRPr="004B0EC2">
        <w:rPr>
          <w:color w:val="auto"/>
          <w:sz w:val="22"/>
          <w:szCs w:val="22"/>
        </w:rPr>
        <w:t xml:space="preserve">2. Koszt korespondencji w sprawie kar umownych naliczonych z przyczyn leżących po stronie </w:t>
      </w:r>
      <w:r>
        <w:rPr>
          <w:sz w:val="22"/>
          <w:szCs w:val="22"/>
        </w:rPr>
        <w:t>Wykonawcy obciąża Wykonawcę.</w:t>
      </w:r>
    </w:p>
    <w:p w14:paraId="42809186" w14:textId="77777777" w:rsidR="00881E5D" w:rsidRPr="004B0EC2" w:rsidRDefault="00881E5D" w:rsidP="00881E5D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3. Każda ze Stron ma prawo do odszkodowania uzupełniającego, przenoszącego wysokość kar </w:t>
      </w:r>
      <w:r w:rsidRPr="004B0EC2">
        <w:rPr>
          <w:color w:val="auto"/>
          <w:sz w:val="22"/>
          <w:szCs w:val="22"/>
        </w:rPr>
        <w:t>umownych, do wysokości rzeczywiście poniesionej szkody.</w:t>
      </w:r>
    </w:p>
    <w:p w14:paraId="595BA3AF" w14:textId="77777777" w:rsidR="00881E5D" w:rsidRPr="004B0EC2" w:rsidRDefault="00881E5D" w:rsidP="00881E5D">
      <w:pPr>
        <w:spacing w:line="276" w:lineRule="auto"/>
        <w:ind w:left="57" w:right="57"/>
        <w:jc w:val="both"/>
        <w:rPr>
          <w:color w:val="auto"/>
          <w:sz w:val="22"/>
          <w:szCs w:val="22"/>
        </w:rPr>
      </w:pPr>
      <w:bookmarkStart w:id="3" w:name="_Hlk67911957"/>
      <w:r w:rsidRPr="004B0EC2">
        <w:rPr>
          <w:color w:val="auto"/>
          <w:sz w:val="22"/>
          <w:szCs w:val="22"/>
        </w:rPr>
        <w:t>4. Łączna maksymalna wysokość kar umownych, których mogą dochodzić strony wynosi 40 % wynagrodzenia należnego Wykonawcy określonego w § 2 ust. 1.</w:t>
      </w:r>
    </w:p>
    <w:bookmarkEnd w:id="3"/>
    <w:p w14:paraId="2BA360E5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</w:p>
    <w:p w14:paraId="35C8EF62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</w:p>
    <w:p w14:paraId="7894534C" w14:textId="77777777" w:rsidR="00881E5D" w:rsidRDefault="00881E5D" w:rsidP="00881E5D">
      <w:pPr>
        <w:spacing w:line="276" w:lineRule="auto"/>
        <w:ind w:left="57" w:right="57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6D4C7C7F" w14:textId="77777777" w:rsidR="00881E5D" w:rsidRDefault="00881E5D" w:rsidP="00881E5D">
      <w:pPr>
        <w:pStyle w:val="Tekstpodstawowy"/>
        <w:spacing w:line="276" w:lineRule="auto"/>
        <w:ind w:left="57" w:right="57"/>
        <w:rPr>
          <w:sz w:val="22"/>
          <w:szCs w:val="22"/>
        </w:rPr>
      </w:pPr>
      <w:r>
        <w:rPr>
          <w:sz w:val="22"/>
          <w:szCs w:val="22"/>
        </w:rPr>
        <w:t>1. W przypadku stwierdzenia wad dostarczonych wyrobów Zamawiający przekaże Wykonawcy za pośrednictwem faksu lub drogą elektroniczną zgłoszenie reklamacyjne.</w:t>
      </w:r>
    </w:p>
    <w:p w14:paraId="2A5117F0" w14:textId="77777777" w:rsidR="00881E5D" w:rsidRDefault="00881E5D" w:rsidP="00881E5D">
      <w:pPr>
        <w:pStyle w:val="Tekstpodstawowy"/>
        <w:spacing w:line="276" w:lineRule="auto"/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2. Wykonawca zobowiązany jest w terminie siedmiu dni od otrzymania zgłoszenia reklamacyjnego do wymiany kwestionowanych wyrobów na wolne od wad. </w:t>
      </w:r>
    </w:p>
    <w:p w14:paraId="04101926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3. Wykonawca ponosi względem Zamawiającego odpowiedzialność z tytułu rękojmi za wady fizyczne wyrobów na zasadach określonych w kodeksie cywilnym.</w:t>
      </w:r>
    </w:p>
    <w:p w14:paraId="78A17ACD" w14:textId="77777777" w:rsidR="00881E5D" w:rsidRDefault="00881E5D" w:rsidP="00881E5D">
      <w:pPr>
        <w:spacing w:line="276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4. W przypadku trzykrotnej wcześniejszej reklamacji danego typu asortymentu dostarczanych wyrobów Wykonawca zobowiązuje się, na żądanie Zamawiającego, do realizowania pozostałych do zrealizowania na podstawie umowy dostaw tego asortymentu, w miejsce asortymentu, który był reklamowany, innych wyrobów tego samego rodzaju z zachowaniem zasady równoważności tj. spełniania przez dostarczane wyroby (odpowiedniki) parametrów pierwotnie dostarczanego wyrobu. Cena dostarczanego odpowiednika nie może być wyższa od ceny wyrobu zastąpionego.</w:t>
      </w:r>
    </w:p>
    <w:p w14:paraId="65F10CEC" w14:textId="77777777" w:rsidR="00881E5D" w:rsidRDefault="00881E5D" w:rsidP="00881E5D">
      <w:pPr>
        <w:spacing w:line="276" w:lineRule="auto"/>
        <w:rPr>
          <w:sz w:val="22"/>
          <w:szCs w:val="22"/>
        </w:rPr>
      </w:pPr>
    </w:p>
    <w:p w14:paraId="6B899CB6" w14:textId="77777777" w:rsidR="00881E5D" w:rsidRDefault="00881E5D" w:rsidP="00881E5D">
      <w:pPr>
        <w:spacing w:line="276" w:lineRule="auto"/>
        <w:jc w:val="center"/>
        <w:rPr>
          <w:sz w:val="22"/>
          <w:szCs w:val="22"/>
        </w:rPr>
      </w:pPr>
      <w:bookmarkStart w:id="4" w:name="_Hlk67905837"/>
      <w:r>
        <w:rPr>
          <w:sz w:val="22"/>
          <w:szCs w:val="22"/>
        </w:rPr>
        <w:t>§ 8</w:t>
      </w:r>
    </w:p>
    <w:p w14:paraId="194DF04D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bookmarkStart w:id="5" w:name="_Hlk67907871"/>
      <w:r>
        <w:rPr>
          <w:sz w:val="22"/>
          <w:szCs w:val="22"/>
        </w:rPr>
        <w:t>1. W razie opóźnienia Wykonawcy w wykonaniu zobowiązań, o których mowa w § 4 ust. 2 oraz w § 7 ust. 2 Wykonawca wyraża zgodę na realizację dostawy przez podmiot trzeci, przy czym ewentualna różnica w cenie pomiędzy ceną określoną w umowie, a ceną dostawy przez podmiot trzeci zostanie uiszczona  przez Wykonawcę w terminie 7 dni od daty wezwania przez Zamawiającego. Towary dostarczone w ramach wykonania zastępczego pomniejszają stan realizacji umowy.</w:t>
      </w:r>
    </w:p>
    <w:p w14:paraId="5E0868F4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Wykonanie zastępcze, o którym mowa w ust. 1 nie wyklucza możliwości żądania przez Zamawiającego kar umownych określonych w § 6 ust. 1 umowy.</w:t>
      </w:r>
    </w:p>
    <w:bookmarkEnd w:id="4"/>
    <w:bookmarkEnd w:id="5"/>
    <w:p w14:paraId="03AF2E36" w14:textId="77777777" w:rsidR="00881E5D" w:rsidRDefault="00881E5D" w:rsidP="00881E5D">
      <w:pPr>
        <w:widowControl w:val="0"/>
        <w:spacing w:line="276" w:lineRule="auto"/>
        <w:jc w:val="center"/>
        <w:rPr>
          <w:sz w:val="22"/>
          <w:szCs w:val="22"/>
        </w:rPr>
      </w:pPr>
    </w:p>
    <w:p w14:paraId="728C91B9" w14:textId="77777777" w:rsidR="00881E5D" w:rsidRDefault="00881E5D" w:rsidP="00881E5D">
      <w:pPr>
        <w:widowControl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15BF6AAF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Niniejsza umowa obowiązuje </w:t>
      </w:r>
      <w:r>
        <w:rPr>
          <w:b/>
          <w:bCs/>
          <w:sz w:val="22"/>
          <w:szCs w:val="22"/>
        </w:rPr>
        <w:t>od dnia ..................... r.  do dnia ........................ r</w:t>
      </w:r>
      <w:r>
        <w:rPr>
          <w:sz w:val="22"/>
          <w:szCs w:val="22"/>
        </w:rPr>
        <w:t>.</w:t>
      </w:r>
    </w:p>
    <w:p w14:paraId="6B6C7471" w14:textId="161556B1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nienależytego wykonania postanowień niniejszej umowy przez  Wykonawcę, szczególnie w zakresie niezgodności dostaw wyrobów z zamówieniem pod względem jakościowym i ilościowym lub w razie </w:t>
      </w:r>
      <w:r w:rsidR="00421304">
        <w:rPr>
          <w:sz w:val="22"/>
          <w:szCs w:val="22"/>
        </w:rPr>
        <w:t>zwłoki</w:t>
      </w:r>
      <w:r>
        <w:rPr>
          <w:sz w:val="22"/>
          <w:szCs w:val="22"/>
        </w:rPr>
        <w:t xml:space="preserve"> się z dostawami wyrobów w stosunku do terminów określonych w § 4 ust. 2 oraz w § 7 ust. 2 o okres dłuższy ni 7 dni, Zamawiający może odstąpić od umowy bez wyznaczania terminu dodatkowego.</w:t>
      </w:r>
    </w:p>
    <w:p w14:paraId="3ABC0E15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pacing w:val="-3"/>
          <w:sz w:val="22"/>
          <w:szCs w:val="22"/>
          <w:lang w:eastAsia="pl-PL"/>
        </w:rPr>
        <w:t>3.W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</w:t>
      </w:r>
      <w:r>
        <w:rPr>
          <w:sz w:val="22"/>
          <w:szCs w:val="22"/>
        </w:rPr>
        <w:t>.</w:t>
      </w:r>
    </w:p>
    <w:p w14:paraId="5B751F5B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Rozwiązanie umowy lub odstąpienie od niej wymaga formy pisemnej pod rygorem nieważności.</w:t>
      </w:r>
    </w:p>
    <w:p w14:paraId="3740DD32" w14:textId="77777777" w:rsidR="00881E5D" w:rsidRDefault="00881E5D" w:rsidP="00881E5D">
      <w:pPr>
        <w:spacing w:line="276" w:lineRule="auto"/>
        <w:jc w:val="center"/>
        <w:rPr>
          <w:sz w:val="22"/>
          <w:szCs w:val="22"/>
        </w:rPr>
      </w:pPr>
    </w:p>
    <w:p w14:paraId="4E7299A9" w14:textId="77777777" w:rsidR="00881E5D" w:rsidRDefault="00881E5D" w:rsidP="00881E5D">
      <w:pPr>
        <w:spacing w:line="276" w:lineRule="auto"/>
        <w:jc w:val="center"/>
        <w:rPr>
          <w:sz w:val="22"/>
          <w:szCs w:val="22"/>
        </w:rPr>
      </w:pPr>
    </w:p>
    <w:p w14:paraId="563323AD" w14:textId="34A240A9" w:rsidR="006352E9" w:rsidRDefault="006352E9" w:rsidP="00881E5D">
      <w:pPr>
        <w:spacing w:line="276" w:lineRule="auto"/>
        <w:jc w:val="center"/>
        <w:rPr>
          <w:sz w:val="22"/>
          <w:szCs w:val="22"/>
        </w:rPr>
      </w:pPr>
    </w:p>
    <w:p w14:paraId="4F97521C" w14:textId="6003D472" w:rsidR="004B0EC2" w:rsidRDefault="004B0EC2" w:rsidP="00881E5D">
      <w:pPr>
        <w:spacing w:line="276" w:lineRule="auto"/>
        <w:jc w:val="center"/>
        <w:rPr>
          <w:sz w:val="22"/>
          <w:szCs w:val="22"/>
        </w:rPr>
      </w:pPr>
    </w:p>
    <w:p w14:paraId="027E0B66" w14:textId="77777777" w:rsidR="004B0EC2" w:rsidRDefault="004B0EC2" w:rsidP="00881E5D">
      <w:pPr>
        <w:spacing w:line="276" w:lineRule="auto"/>
        <w:jc w:val="center"/>
        <w:rPr>
          <w:sz w:val="22"/>
          <w:szCs w:val="22"/>
        </w:rPr>
      </w:pPr>
    </w:p>
    <w:p w14:paraId="464B12DA" w14:textId="77777777" w:rsidR="006352E9" w:rsidRDefault="006352E9" w:rsidP="00881E5D">
      <w:pPr>
        <w:spacing w:line="276" w:lineRule="auto"/>
        <w:jc w:val="center"/>
        <w:rPr>
          <w:sz w:val="22"/>
          <w:szCs w:val="22"/>
        </w:rPr>
      </w:pPr>
    </w:p>
    <w:p w14:paraId="1D7DC1B6" w14:textId="02EC8230" w:rsidR="00881E5D" w:rsidRDefault="00881E5D" w:rsidP="00881E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10</w:t>
      </w:r>
    </w:p>
    <w:p w14:paraId="7C7D2A5F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Wykonawca, bez uprzedniej pisemnej zgody Zamawiającego nie może w jakiejkolwiek formie przewidzianej obowiązującym prawem zmienić wierzyciela Zamawiającego, zbyć na osoby trzecie ani ustanowić zabezpieczeń na wierzytelnościach wynikających z niniejszej umowy.</w:t>
      </w:r>
    </w:p>
    <w:p w14:paraId="68CF74BF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Powyższe zastrzeżenie, do spraw związanych z realizacją umowy, dotyczy również ustanowienia przez Wykonawcę zarządu wierzytelnością, upoważnienia do administrowania wierzytelnością oraz zawierania umów w zakresie zarządzania płynnością.</w:t>
      </w:r>
    </w:p>
    <w:p w14:paraId="79BEB580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Czynności dokonane niezgodnie z ust. 1 będą uznane za nieważne i mogą stanowić podstawę dla Zamawiającego do odstąpienia od umowy ze skutkiem natychmiastowym z winy Wykonawcy.</w:t>
      </w:r>
    </w:p>
    <w:p w14:paraId="2445E1D8" w14:textId="77777777" w:rsidR="00881E5D" w:rsidRDefault="00881E5D" w:rsidP="00881E5D">
      <w:pPr>
        <w:keepLines/>
        <w:widowControl w:val="0"/>
        <w:spacing w:line="276" w:lineRule="auto"/>
        <w:jc w:val="center"/>
        <w:rPr>
          <w:sz w:val="22"/>
          <w:szCs w:val="22"/>
        </w:rPr>
      </w:pPr>
    </w:p>
    <w:p w14:paraId="27F5D624" w14:textId="77777777" w:rsidR="00881E5D" w:rsidRDefault="00881E5D" w:rsidP="00881E5D">
      <w:pPr>
        <w:keepLines/>
        <w:widowControl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14:paraId="1D24DF2C" w14:textId="77777777" w:rsidR="00881E5D" w:rsidRPr="004B0EC2" w:rsidRDefault="00881E5D" w:rsidP="00881E5D">
      <w:pPr>
        <w:keepLines/>
        <w:widowControl w:val="0"/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Zmiana warunków umowy wymaga formy pisemnej pod </w:t>
      </w:r>
      <w:r w:rsidRPr="004B0EC2">
        <w:rPr>
          <w:color w:val="auto"/>
          <w:sz w:val="22"/>
          <w:szCs w:val="22"/>
        </w:rPr>
        <w:t xml:space="preserve">rygorem nieważności i będzie dopuszczona </w:t>
      </w:r>
      <w:r w:rsidRPr="004B0EC2">
        <w:rPr>
          <w:color w:val="auto"/>
          <w:sz w:val="22"/>
          <w:szCs w:val="22"/>
        </w:rPr>
        <w:br/>
        <w:t xml:space="preserve">w granicach unormowania ustawy Prawo zamówień publicznych </w:t>
      </w:r>
      <w:bookmarkStart w:id="6" w:name="_Hlk67916586"/>
      <w:r w:rsidRPr="004B0EC2">
        <w:rPr>
          <w:color w:val="auto"/>
          <w:sz w:val="22"/>
          <w:szCs w:val="22"/>
        </w:rPr>
        <w:t xml:space="preserve">z dnia 11 września 2019 r. </w:t>
      </w:r>
      <w:bookmarkEnd w:id="6"/>
      <w:r w:rsidRPr="004B0EC2">
        <w:rPr>
          <w:color w:val="auto"/>
          <w:sz w:val="22"/>
          <w:szCs w:val="22"/>
        </w:rPr>
        <w:t>w formie dwustronnie podpisanego aneksu do umowy.</w:t>
      </w:r>
    </w:p>
    <w:p w14:paraId="2A926863" w14:textId="77777777" w:rsidR="00881E5D" w:rsidRPr="004B0EC2" w:rsidRDefault="00881E5D" w:rsidP="00881E5D">
      <w:pPr>
        <w:spacing w:line="276" w:lineRule="auto"/>
        <w:jc w:val="center"/>
        <w:rPr>
          <w:color w:val="auto"/>
          <w:sz w:val="22"/>
          <w:szCs w:val="22"/>
        </w:rPr>
      </w:pPr>
      <w:r w:rsidRPr="004B0EC2">
        <w:rPr>
          <w:color w:val="auto"/>
          <w:sz w:val="22"/>
          <w:szCs w:val="22"/>
        </w:rPr>
        <w:t>§ 12</w:t>
      </w:r>
    </w:p>
    <w:p w14:paraId="4DBB69CB" w14:textId="77777777" w:rsidR="00881E5D" w:rsidRDefault="00881E5D" w:rsidP="00881E5D">
      <w:pPr>
        <w:suppressAutoHyphens w:val="0"/>
        <w:spacing w:line="276" w:lineRule="auto"/>
        <w:jc w:val="both"/>
        <w:rPr>
          <w:sz w:val="22"/>
          <w:szCs w:val="22"/>
        </w:rPr>
      </w:pPr>
      <w:r w:rsidRPr="004B0EC2">
        <w:rPr>
          <w:color w:val="auto"/>
          <w:sz w:val="22"/>
          <w:szCs w:val="22"/>
        </w:rPr>
        <w:t xml:space="preserve">1. W sprawach nieuregulowanych umową stosuje się przepisy ustawy Prawo zamówień publicznych z dnia 11 września 2019 r., a w zakresie przez nią nieuregulowanym przepisy Kodeksu </w:t>
      </w:r>
      <w:r>
        <w:rPr>
          <w:color w:val="000000"/>
          <w:sz w:val="22"/>
          <w:szCs w:val="22"/>
        </w:rPr>
        <w:t>cywilnego oraz ustawy z dnia 8 marca 2013 r. o przeciwdziałaniu nadmiernym opóźnieniom w transakcjach handlowych”.</w:t>
      </w:r>
    </w:p>
    <w:p w14:paraId="29D663B2" w14:textId="77777777" w:rsidR="00881E5D" w:rsidRDefault="00881E5D" w:rsidP="00881E5D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 Szpital Uniwersytecki im. Karola Marcinkowskiego w Zielonej Górze spółka z ograniczoną odpowiedzialnością, oświadcza że posiada status dużego przedsiębiorcy.</w:t>
      </w:r>
    </w:p>
    <w:p w14:paraId="20BB5A10" w14:textId="77777777" w:rsidR="00881E5D" w:rsidRDefault="00881E5D" w:rsidP="00881E5D">
      <w:pPr>
        <w:spacing w:line="276" w:lineRule="auto"/>
        <w:jc w:val="center"/>
        <w:rPr>
          <w:sz w:val="22"/>
          <w:szCs w:val="22"/>
        </w:rPr>
      </w:pPr>
    </w:p>
    <w:p w14:paraId="4E7AECB5" w14:textId="77777777" w:rsidR="00881E5D" w:rsidRDefault="00881E5D" w:rsidP="00881E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14:paraId="5CD7ADE0" w14:textId="77777777" w:rsidR="00881E5D" w:rsidRDefault="00881E5D" w:rsidP="00881E5D">
      <w:pPr>
        <w:pStyle w:val="Tekstpodstawowywcity31"/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Spory wynikłe w realizacji niniejszej umowy strony poddają pod rozstrzygnięcie sądu powszechnego właściwego miejscowo dla  Zamawiającego.</w:t>
      </w:r>
    </w:p>
    <w:p w14:paraId="59364736" w14:textId="77777777" w:rsidR="00881E5D" w:rsidRDefault="00881E5D" w:rsidP="00881E5D">
      <w:pPr>
        <w:spacing w:line="276" w:lineRule="auto"/>
        <w:jc w:val="center"/>
        <w:rPr>
          <w:sz w:val="22"/>
          <w:szCs w:val="22"/>
        </w:rPr>
      </w:pPr>
    </w:p>
    <w:p w14:paraId="1256BE7B" w14:textId="77777777" w:rsidR="00881E5D" w:rsidRDefault="00881E5D" w:rsidP="00881E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14:paraId="24D642B0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spisana została w dwóch jednobrzmiących egzemplarzach</w:t>
      </w:r>
      <w:r>
        <w:rPr>
          <w:color w:val="000000"/>
          <w:sz w:val="22"/>
          <w:szCs w:val="22"/>
        </w:rPr>
        <w:t xml:space="preserve"> po jednym dla każdej ze Stron.</w:t>
      </w:r>
      <w:r>
        <w:rPr>
          <w:sz w:val="22"/>
          <w:szCs w:val="22"/>
        </w:rPr>
        <w:t xml:space="preserve">       </w:t>
      </w:r>
    </w:p>
    <w:p w14:paraId="4AC910C9" w14:textId="77777777" w:rsidR="00881E5D" w:rsidRDefault="00881E5D" w:rsidP="00881E5D">
      <w:pPr>
        <w:spacing w:line="276" w:lineRule="auto"/>
        <w:ind w:left="709"/>
        <w:jc w:val="both"/>
        <w:rPr>
          <w:sz w:val="22"/>
          <w:szCs w:val="22"/>
        </w:rPr>
      </w:pPr>
    </w:p>
    <w:p w14:paraId="1E95C75D" w14:textId="77777777" w:rsidR="00881E5D" w:rsidRDefault="00881E5D" w:rsidP="00881E5D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ZAMAWIAJĄCY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WYKONAWCA  </w:t>
      </w:r>
    </w:p>
    <w:p w14:paraId="730DF42D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5D67CB" w14:textId="0EA2E18A" w:rsidR="00881E5D" w:rsidRDefault="00881E5D" w:rsidP="00881E5D">
      <w:pPr>
        <w:spacing w:line="276" w:lineRule="auto"/>
        <w:jc w:val="both"/>
        <w:rPr>
          <w:sz w:val="22"/>
          <w:szCs w:val="22"/>
        </w:rPr>
      </w:pPr>
    </w:p>
    <w:p w14:paraId="19B31146" w14:textId="05AA6F5E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767F20D1" w14:textId="061AF08F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528B5086" w14:textId="459D15D2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365AFDC5" w14:textId="5BC6384B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5E6A8B42" w14:textId="386D400A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523E8A09" w14:textId="44426345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41E72C67" w14:textId="5C9F3931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6361FB78" w14:textId="40F90F4C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2DCCB53F" w14:textId="2151F52D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6037772B" w14:textId="4AE392D3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17847934" w14:textId="502A7D7B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091CBD5D" w14:textId="2E995EEB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4CDB37CF" w14:textId="10F8E342" w:rsidR="00421304" w:rsidRDefault="00421304" w:rsidP="00881E5D">
      <w:pPr>
        <w:spacing w:line="276" w:lineRule="auto"/>
        <w:jc w:val="both"/>
        <w:rPr>
          <w:sz w:val="22"/>
          <w:szCs w:val="22"/>
        </w:rPr>
      </w:pPr>
    </w:p>
    <w:p w14:paraId="0F63C3EB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</w:p>
    <w:p w14:paraId="015FDAE1" w14:textId="77777777" w:rsidR="00881E5D" w:rsidRDefault="00881E5D" w:rsidP="00881E5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W-7/TZ/2021</w:t>
      </w:r>
    </w:p>
    <w:p w14:paraId="433A301A" w14:textId="77777777" w:rsidR="00DA1DF2" w:rsidRDefault="00DA1DF2"/>
    <w:sectPr w:rsidR="00DA1D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8928" w14:textId="77777777" w:rsidR="000E7DF3" w:rsidRDefault="000E7DF3" w:rsidP="004B0EC2">
      <w:r>
        <w:separator/>
      </w:r>
    </w:p>
  </w:endnote>
  <w:endnote w:type="continuationSeparator" w:id="0">
    <w:p w14:paraId="50C58B79" w14:textId="77777777" w:rsidR="000E7DF3" w:rsidRDefault="000E7DF3" w:rsidP="004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B429" w14:textId="77777777" w:rsidR="000E7DF3" w:rsidRDefault="000E7DF3" w:rsidP="004B0EC2">
      <w:r>
        <w:separator/>
      </w:r>
    </w:p>
  </w:footnote>
  <w:footnote w:type="continuationSeparator" w:id="0">
    <w:p w14:paraId="65E21544" w14:textId="77777777" w:rsidR="000E7DF3" w:rsidRDefault="000E7DF3" w:rsidP="004B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1536" w14:textId="5E05B17E" w:rsidR="004B0EC2" w:rsidRDefault="004B0EC2" w:rsidP="00E107B1">
    <w:pPr>
      <w:pStyle w:val="Nagwek"/>
    </w:pPr>
    <w:r>
      <w:t>Nr referencyjny: TZ.280.20.2021</w:t>
    </w:r>
    <w:r w:rsidR="00E107B1">
      <w:t xml:space="preserve">    </w:t>
    </w:r>
    <w:r w:rsidR="00E107B1">
      <w:tab/>
    </w:r>
    <w:r w:rsidR="00E107B1">
      <w:tab/>
      <w:t xml:space="preserve"> </w:t>
    </w:r>
    <w:r w:rsidR="00E107B1" w:rsidRPr="00E107B1">
      <w:rPr>
        <w:b/>
        <w:bCs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35"/>
    <w:rsid w:val="000E7DF3"/>
    <w:rsid w:val="00140F6E"/>
    <w:rsid w:val="00170A7E"/>
    <w:rsid w:val="002325AF"/>
    <w:rsid w:val="003001E5"/>
    <w:rsid w:val="00421304"/>
    <w:rsid w:val="004B0EC2"/>
    <w:rsid w:val="00537C35"/>
    <w:rsid w:val="00582BC1"/>
    <w:rsid w:val="006352E9"/>
    <w:rsid w:val="007413D4"/>
    <w:rsid w:val="008262FE"/>
    <w:rsid w:val="00881E5D"/>
    <w:rsid w:val="00DA1DF2"/>
    <w:rsid w:val="00E107B1"/>
    <w:rsid w:val="00E32206"/>
    <w:rsid w:val="00F201F2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601"/>
  <w15:chartTrackingRefBased/>
  <w15:docId w15:val="{461387AA-1A69-40A3-B9C3-332417A2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1E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E5D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881E5D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E5D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81E5D"/>
    <w:pPr>
      <w:ind w:left="709" w:hanging="1"/>
      <w:jc w:val="both"/>
    </w:pPr>
    <w:rPr>
      <w:sz w:val="28"/>
    </w:rPr>
  </w:style>
  <w:style w:type="paragraph" w:customStyle="1" w:styleId="redniasiatka1akcent21">
    <w:name w:val="Średnia siatka 1 — akcent 21"/>
    <w:basedOn w:val="Normalny"/>
    <w:rsid w:val="00881E5D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EC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0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EC2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2555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15</cp:revision>
  <dcterms:created xsi:type="dcterms:W3CDTF">2021-06-22T11:00:00Z</dcterms:created>
  <dcterms:modified xsi:type="dcterms:W3CDTF">2021-06-29T12:12:00Z</dcterms:modified>
</cp:coreProperties>
</file>