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998C1" w14:textId="77777777" w:rsidR="002243B6" w:rsidRDefault="002243B6" w:rsidP="002243B6">
      <w:pPr>
        <w:pStyle w:val="Standard"/>
        <w:spacing w:line="276" w:lineRule="auto"/>
        <w:jc w:val="center"/>
      </w:pPr>
      <w:r>
        <w:rPr>
          <w:rFonts w:ascii="Arial Narrow" w:hAnsi="Arial Narrow" w:cs="Calibri"/>
          <w:b/>
          <w:bCs/>
          <w:color w:val="000000"/>
          <w:sz w:val="24"/>
          <w:szCs w:val="24"/>
        </w:rPr>
        <w:t>UMOWA SPÓŁKI</w:t>
      </w:r>
    </w:p>
    <w:p w14:paraId="2645EBAC" w14:textId="77777777" w:rsidR="002243B6" w:rsidRDefault="002243B6" w:rsidP="002243B6">
      <w:pPr>
        <w:pStyle w:val="Standard"/>
        <w:spacing w:line="276" w:lineRule="auto"/>
        <w:jc w:val="center"/>
        <w:rPr>
          <w:rFonts w:ascii="Arial Narrow" w:hAnsi="Arial Narrow" w:cs="Calibri"/>
          <w:b/>
          <w:bCs/>
          <w:sz w:val="24"/>
          <w:szCs w:val="24"/>
        </w:rPr>
      </w:pPr>
      <w:r>
        <w:rPr>
          <w:rFonts w:ascii="Arial Narrow" w:hAnsi="Arial Narrow" w:cs="Calibri"/>
          <w:b/>
          <w:bCs/>
          <w:sz w:val="24"/>
          <w:szCs w:val="24"/>
        </w:rPr>
        <w:t>Z OGRANICZONĄ ODPOWIEDZIALNOŚCIĄ</w:t>
      </w:r>
    </w:p>
    <w:p w14:paraId="636EEADE" w14:textId="77777777" w:rsidR="002243B6" w:rsidRDefault="002243B6" w:rsidP="002243B6">
      <w:pPr>
        <w:pStyle w:val="Standard"/>
        <w:spacing w:line="276" w:lineRule="auto"/>
        <w:rPr>
          <w:rFonts w:ascii="Arial Narrow" w:hAnsi="Arial Narrow" w:cs="Calibri"/>
          <w:sz w:val="24"/>
          <w:szCs w:val="24"/>
        </w:rPr>
      </w:pPr>
    </w:p>
    <w:p w14:paraId="31352822" w14:textId="77777777" w:rsidR="002243B6" w:rsidRDefault="002243B6" w:rsidP="002243B6">
      <w:pPr>
        <w:pStyle w:val="Akapitzlist"/>
        <w:spacing w:line="276" w:lineRule="auto"/>
        <w:ind w:left="0"/>
        <w:jc w:val="center"/>
        <w:rPr>
          <w:rFonts w:ascii="Arial Narrow" w:hAnsi="Arial Narrow" w:cs="Calibri"/>
          <w:b/>
          <w:bCs/>
          <w:sz w:val="24"/>
          <w:szCs w:val="24"/>
        </w:rPr>
      </w:pPr>
      <w:r>
        <w:rPr>
          <w:rFonts w:ascii="Arial Narrow" w:hAnsi="Arial Narrow" w:cs="Calibri"/>
          <w:b/>
          <w:bCs/>
          <w:sz w:val="24"/>
          <w:szCs w:val="24"/>
        </w:rPr>
        <w:t>I. POSTANOWIENIA OGÓLNE</w:t>
      </w:r>
    </w:p>
    <w:p w14:paraId="5F515FE4" w14:textId="77777777" w:rsidR="002243B6" w:rsidRDefault="002243B6" w:rsidP="002243B6">
      <w:pPr>
        <w:pStyle w:val="Akapitzlist"/>
        <w:spacing w:line="276" w:lineRule="auto"/>
        <w:ind w:left="0"/>
        <w:jc w:val="center"/>
        <w:rPr>
          <w:rFonts w:ascii="Arial Narrow" w:hAnsi="Arial Narrow" w:cs="Calibri"/>
          <w:b/>
          <w:bCs/>
          <w:sz w:val="24"/>
          <w:szCs w:val="24"/>
        </w:rPr>
      </w:pPr>
    </w:p>
    <w:p w14:paraId="4FD888DE" w14:textId="77777777" w:rsidR="002243B6" w:rsidRDefault="002243B6" w:rsidP="002243B6">
      <w:pPr>
        <w:pStyle w:val="Standard"/>
        <w:spacing w:line="276" w:lineRule="auto"/>
        <w:jc w:val="center"/>
        <w:rPr>
          <w:rFonts w:ascii="Arial Narrow" w:hAnsi="Arial Narrow" w:cs="Calibri"/>
          <w:b/>
          <w:bCs/>
          <w:sz w:val="24"/>
          <w:szCs w:val="24"/>
        </w:rPr>
      </w:pPr>
      <w:r>
        <w:rPr>
          <w:rFonts w:ascii="Arial Narrow" w:hAnsi="Arial Narrow" w:cs="Calibri"/>
          <w:b/>
          <w:bCs/>
          <w:sz w:val="24"/>
          <w:szCs w:val="24"/>
        </w:rPr>
        <w:t>§ 1.</w:t>
      </w:r>
    </w:p>
    <w:p w14:paraId="41077AB9" w14:textId="77777777" w:rsidR="002243B6" w:rsidRDefault="002243B6" w:rsidP="002243B6">
      <w:pPr>
        <w:pStyle w:val="Standard"/>
        <w:numPr>
          <w:ilvl w:val="0"/>
          <w:numId w:val="1"/>
        </w:numPr>
        <w:tabs>
          <w:tab w:val="left" w:pos="284"/>
        </w:tabs>
        <w:spacing w:line="276" w:lineRule="auto"/>
        <w:ind w:left="284" w:hanging="284"/>
      </w:pPr>
      <w:r>
        <w:rPr>
          <w:rFonts w:ascii="Arial Narrow" w:hAnsi="Arial Narrow" w:cs="Calibri"/>
          <w:sz w:val="24"/>
          <w:szCs w:val="24"/>
        </w:rPr>
        <w:t xml:space="preserve">Spółka działa pod firmą: </w:t>
      </w:r>
      <w:r>
        <w:rPr>
          <w:rFonts w:ascii="Arial Narrow" w:hAnsi="Arial Narrow" w:cs="Calibri"/>
          <w:color w:val="000000"/>
          <w:sz w:val="24"/>
          <w:szCs w:val="24"/>
        </w:rPr>
        <w:t xml:space="preserve">Szpital Uniwersytecki imienia Karola Marcinkowskiego w Zielonej Górze </w:t>
      </w:r>
      <w:r w:rsidR="004376DA">
        <w:rPr>
          <w:rFonts w:ascii="Arial Narrow" w:hAnsi="Arial Narrow" w:cs="Calibri"/>
          <w:color w:val="000000"/>
          <w:sz w:val="24"/>
          <w:szCs w:val="24"/>
        </w:rPr>
        <w:t>s</w:t>
      </w:r>
      <w:r>
        <w:rPr>
          <w:rFonts w:ascii="Arial Narrow" w:hAnsi="Arial Narrow" w:cs="Calibri"/>
          <w:color w:val="000000"/>
          <w:sz w:val="24"/>
          <w:szCs w:val="24"/>
        </w:rPr>
        <w:t xml:space="preserve">półka z ograniczoną odpowiedzialnością </w:t>
      </w:r>
      <w:r>
        <w:rPr>
          <w:rFonts w:ascii="Arial Narrow" w:hAnsi="Arial Narrow" w:cs="Calibri"/>
          <w:sz w:val="24"/>
          <w:szCs w:val="24"/>
        </w:rPr>
        <w:t>(dalej „Spółka”).</w:t>
      </w:r>
    </w:p>
    <w:p w14:paraId="56FBEF63" w14:textId="77777777" w:rsidR="002243B6" w:rsidRDefault="002243B6" w:rsidP="002243B6">
      <w:pPr>
        <w:pStyle w:val="Standard"/>
        <w:numPr>
          <w:ilvl w:val="0"/>
          <w:numId w:val="1"/>
        </w:numPr>
        <w:tabs>
          <w:tab w:val="left" w:pos="284"/>
        </w:tabs>
        <w:spacing w:line="276" w:lineRule="auto"/>
        <w:ind w:left="284" w:hanging="284"/>
      </w:pPr>
      <w:r>
        <w:rPr>
          <w:rFonts w:ascii="Arial Narrow" w:hAnsi="Arial Narrow" w:cs="Calibri"/>
          <w:color w:val="000000"/>
          <w:sz w:val="24"/>
          <w:szCs w:val="24"/>
        </w:rPr>
        <w:t xml:space="preserve">Spółka może używać </w:t>
      </w:r>
      <w:r>
        <w:rPr>
          <w:rFonts w:ascii="Arial Narrow" w:hAnsi="Arial Narrow" w:cs="Calibri"/>
          <w:sz w:val="24"/>
          <w:szCs w:val="24"/>
        </w:rPr>
        <w:t xml:space="preserve">skrótów firmy: „Szpital Uniwersytecki im. Karola Marcinkowskiego w Zielonej Górze Sp. z o. o.”, „Szpital Uniwersytecki im. Karola Marcinkowskiego </w:t>
      </w:r>
      <w:r w:rsidR="004376DA">
        <w:rPr>
          <w:rFonts w:ascii="Arial Narrow" w:hAnsi="Arial Narrow" w:cs="Calibri"/>
          <w:sz w:val="24"/>
          <w:szCs w:val="24"/>
        </w:rPr>
        <w:t>s</w:t>
      </w:r>
      <w:r>
        <w:rPr>
          <w:rFonts w:ascii="Arial Narrow" w:hAnsi="Arial Narrow" w:cs="Calibri"/>
          <w:sz w:val="24"/>
          <w:szCs w:val="24"/>
        </w:rPr>
        <w:t xml:space="preserve">p. z o. o.” i „Szpital Uniwersytecki w Zielonej Górze </w:t>
      </w:r>
      <w:r w:rsidR="004376DA">
        <w:rPr>
          <w:rFonts w:ascii="Arial Narrow" w:hAnsi="Arial Narrow" w:cs="Calibri"/>
          <w:sz w:val="24"/>
          <w:szCs w:val="24"/>
        </w:rPr>
        <w:t>s</w:t>
      </w:r>
      <w:r>
        <w:rPr>
          <w:rFonts w:ascii="Arial Narrow" w:hAnsi="Arial Narrow" w:cs="Calibri"/>
          <w:sz w:val="24"/>
          <w:szCs w:val="24"/>
        </w:rPr>
        <w:t>p. z o. o.”</w:t>
      </w:r>
    </w:p>
    <w:p w14:paraId="1A1B7D30" w14:textId="77777777" w:rsidR="002243B6" w:rsidRDefault="002243B6" w:rsidP="002243B6">
      <w:pPr>
        <w:pStyle w:val="Standard"/>
        <w:spacing w:line="276" w:lineRule="auto"/>
        <w:rPr>
          <w:rFonts w:ascii="Arial Narrow" w:hAnsi="Arial Narrow" w:cs="Calibri"/>
          <w:color w:val="000000"/>
          <w:sz w:val="24"/>
          <w:szCs w:val="24"/>
        </w:rPr>
      </w:pPr>
    </w:p>
    <w:p w14:paraId="2B9E5435" w14:textId="77777777" w:rsidR="002243B6" w:rsidRDefault="002243B6" w:rsidP="002243B6">
      <w:pPr>
        <w:pStyle w:val="Standard"/>
        <w:spacing w:line="276" w:lineRule="auto"/>
        <w:jc w:val="center"/>
        <w:rPr>
          <w:rFonts w:ascii="Arial Narrow" w:hAnsi="Arial Narrow" w:cs="Calibri"/>
          <w:b/>
          <w:bCs/>
          <w:sz w:val="24"/>
          <w:szCs w:val="24"/>
        </w:rPr>
      </w:pPr>
      <w:r>
        <w:rPr>
          <w:rFonts w:ascii="Arial Narrow" w:hAnsi="Arial Narrow" w:cs="Calibri"/>
          <w:b/>
          <w:bCs/>
          <w:sz w:val="24"/>
          <w:szCs w:val="24"/>
        </w:rPr>
        <w:t>§ 2.</w:t>
      </w:r>
    </w:p>
    <w:p w14:paraId="741150D0" w14:textId="77777777" w:rsidR="002243B6" w:rsidRDefault="002243B6" w:rsidP="002243B6">
      <w:pPr>
        <w:pStyle w:val="Standard"/>
        <w:numPr>
          <w:ilvl w:val="0"/>
          <w:numId w:val="2"/>
        </w:numPr>
        <w:spacing w:line="276" w:lineRule="auto"/>
        <w:ind w:left="284" w:hanging="284"/>
      </w:pPr>
      <w:r>
        <w:rPr>
          <w:rFonts w:ascii="Arial Narrow" w:hAnsi="Arial Narrow" w:cs="Calibri"/>
          <w:sz w:val="24"/>
          <w:szCs w:val="24"/>
        </w:rPr>
        <w:t xml:space="preserve">Siedzibą Spółki jest </w:t>
      </w:r>
      <w:r>
        <w:rPr>
          <w:rFonts w:ascii="Arial Narrow" w:hAnsi="Arial Narrow" w:cs="Calibri"/>
          <w:color w:val="000000"/>
          <w:sz w:val="24"/>
          <w:szCs w:val="24"/>
        </w:rPr>
        <w:t>miasto Zielona Góra.</w:t>
      </w:r>
    </w:p>
    <w:p w14:paraId="57563A6A" w14:textId="77777777" w:rsidR="002243B6" w:rsidRDefault="002243B6" w:rsidP="002243B6">
      <w:pPr>
        <w:pStyle w:val="Standard"/>
        <w:numPr>
          <w:ilvl w:val="0"/>
          <w:numId w:val="2"/>
        </w:numPr>
        <w:spacing w:line="276" w:lineRule="auto"/>
        <w:ind w:left="284" w:hanging="284"/>
        <w:rPr>
          <w:rFonts w:ascii="Arial Narrow" w:hAnsi="Arial Narrow" w:cs="Calibri"/>
          <w:sz w:val="24"/>
          <w:szCs w:val="24"/>
        </w:rPr>
      </w:pPr>
      <w:r>
        <w:rPr>
          <w:rFonts w:ascii="Arial Narrow" w:hAnsi="Arial Narrow" w:cs="Calibri"/>
          <w:sz w:val="24"/>
          <w:szCs w:val="24"/>
        </w:rPr>
        <w:t>Spółka prowadzi działalność na terytorium Rzeczypospolitej Polskiej i poza jej granicami.</w:t>
      </w:r>
    </w:p>
    <w:p w14:paraId="220BE248" w14:textId="77777777" w:rsidR="002243B6" w:rsidRDefault="002243B6" w:rsidP="002243B6">
      <w:pPr>
        <w:pStyle w:val="Standard"/>
        <w:numPr>
          <w:ilvl w:val="0"/>
          <w:numId w:val="2"/>
        </w:numPr>
        <w:spacing w:line="276" w:lineRule="auto"/>
        <w:ind w:left="284" w:hanging="284"/>
        <w:rPr>
          <w:rFonts w:ascii="Arial Narrow" w:hAnsi="Arial Narrow" w:cs="Calibri"/>
          <w:sz w:val="24"/>
          <w:szCs w:val="24"/>
        </w:rPr>
      </w:pPr>
      <w:r>
        <w:rPr>
          <w:rFonts w:ascii="Arial Narrow" w:hAnsi="Arial Narrow" w:cs="Calibri"/>
          <w:sz w:val="24"/>
          <w:szCs w:val="24"/>
        </w:rPr>
        <w:t>Spółka może otwierać i prowadzić oddziały, zakłady, biura, przedstawicielstwa oraz inne jednostki, a także może uczestniczyć w innych spółkach i przedsięwzięciach na terytorium Rzeczypospolitej Polskiej, z zastrzeżeniem przepisów powszechnie obowiązujących.</w:t>
      </w:r>
    </w:p>
    <w:p w14:paraId="3CF49B9B" w14:textId="77777777" w:rsidR="002243B6" w:rsidRDefault="002243B6" w:rsidP="002243B6">
      <w:pPr>
        <w:pStyle w:val="Standard"/>
        <w:spacing w:line="276" w:lineRule="auto"/>
        <w:rPr>
          <w:rFonts w:ascii="Arial Narrow" w:hAnsi="Arial Narrow" w:cs="Calibri"/>
          <w:sz w:val="24"/>
          <w:szCs w:val="24"/>
        </w:rPr>
      </w:pPr>
    </w:p>
    <w:p w14:paraId="0F024CAC" w14:textId="77777777" w:rsidR="002243B6" w:rsidRDefault="002243B6" w:rsidP="002243B6">
      <w:pPr>
        <w:pStyle w:val="Standard"/>
        <w:spacing w:line="276" w:lineRule="auto"/>
        <w:jc w:val="center"/>
        <w:rPr>
          <w:rFonts w:ascii="Arial Narrow" w:hAnsi="Arial Narrow" w:cs="Calibri"/>
          <w:b/>
          <w:bCs/>
          <w:sz w:val="24"/>
          <w:szCs w:val="24"/>
        </w:rPr>
      </w:pPr>
      <w:r>
        <w:rPr>
          <w:rFonts w:ascii="Arial Narrow" w:hAnsi="Arial Narrow" w:cs="Calibri"/>
          <w:b/>
          <w:bCs/>
          <w:sz w:val="24"/>
          <w:szCs w:val="24"/>
        </w:rPr>
        <w:t>§ 3.</w:t>
      </w:r>
    </w:p>
    <w:p w14:paraId="66442146" w14:textId="6C2F9072" w:rsidR="002243B6" w:rsidRDefault="002243B6" w:rsidP="002243B6">
      <w:pPr>
        <w:pStyle w:val="Standard"/>
        <w:spacing w:line="276" w:lineRule="auto"/>
      </w:pPr>
      <w:r>
        <w:rPr>
          <w:rFonts w:ascii="Arial Narrow" w:hAnsi="Arial Narrow" w:cs="Calibri"/>
          <w:sz w:val="24"/>
          <w:szCs w:val="24"/>
        </w:rPr>
        <w:t xml:space="preserve">Spółka powstała w wyniku </w:t>
      </w:r>
      <w:r>
        <w:rPr>
          <w:rFonts w:ascii="Arial Narrow" w:hAnsi="Arial Narrow" w:cs="Calibri"/>
          <w:color w:val="000000"/>
          <w:sz w:val="24"/>
          <w:szCs w:val="24"/>
        </w:rPr>
        <w:t>połączenia Wojewódzkiego Szpitala Klinicznego im. Karola Marcinkowskiego w Zielonej Górze Sp. z o. o. i Poradni Akademickiej Uniwersytetu Zielonogórskiego sp. z o. o. na podstawie art. 492 § 1 pkt 1 Kodeksu spółek handlowych</w:t>
      </w:r>
      <w:r w:rsidR="0087432F">
        <w:rPr>
          <w:rFonts w:ascii="Arial Narrow" w:hAnsi="Arial Narrow" w:cs="Calibri"/>
          <w:color w:val="000000"/>
          <w:sz w:val="24"/>
          <w:szCs w:val="24"/>
        </w:rPr>
        <w:t>.</w:t>
      </w:r>
    </w:p>
    <w:p w14:paraId="5EBD5C82" w14:textId="77777777" w:rsidR="002243B6" w:rsidRDefault="002243B6" w:rsidP="002243B6">
      <w:pPr>
        <w:pStyle w:val="Standard"/>
        <w:spacing w:line="276" w:lineRule="auto"/>
        <w:jc w:val="center"/>
        <w:rPr>
          <w:rFonts w:ascii="Arial Narrow" w:hAnsi="Arial Narrow" w:cs="Calibri"/>
          <w:b/>
          <w:bCs/>
          <w:sz w:val="24"/>
          <w:szCs w:val="24"/>
        </w:rPr>
      </w:pPr>
      <w:r>
        <w:rPr>
          <w:rFonts w:ascii="Arial Narrow" w:hAnsi="Arial Narrow" w:cs="Calibri"/>
          <w:b/>
          <w:bCs/>
          <w:sz w:val="24"/>
          <w:szCs w:val="24"/>
        </w:rPr>
        <w:t>§ 4.</w:t>
      </w:r>
    </w:p>
    <w:p w14:paraId="2192DE84" w14:textId="77777777" w:rsidR="002243B6" w:rsidRDefault="002243B6" w:rsidP="002243B6">
      <w:pPr>
        <w:pStyle w:val="Standard"/>
        <w:spacing w:line="276" w:lineRule="auto"/>
        <w:rPr>
          <w:rFonts w:ascii="Arial Narrow" w:hAnsi="Arial Narrow" w:cs="Calibri"/>
          <w:sz w:val="24"/>
          <w:szCs w:val="24"/>
        </w:rPr>
      </w:pPr>
      <w:r>
        <w:rPr>
          <w:rFonts w:ascii="Arial Narrow" w:hAnsi="Arial Narrow" w:cs="Calibri"/>
          <w:sz w:val="24"/>
          <w:szCs w:val="24"/>
        </w:rPr>
        <w:t>Spółka została utworzona na czas nieoznaczony.</w:t>
      </w:r>
    </w:p>
    <w:p w14:paraId="1A6F2806" w14:textId="77777777" w:rsidR="002243B6" w:rsidRDefault="002243B6" w:rsidP="002243B6">
      <w:pPr>
        <w:pStyle w:val="Standard"/>
        <w:spacing w:line="276" w:lineRule="auto"/>
        <w:jc w:val="center"/>
        <w:rPr>
          <w:rFonts w:ascii="Arial Narrow" w:hAnsi="Arial Narrow" w:cs="Calibri"/>
          <w:b/>
          <w:bCs/>
          <w:sz w:val="24"/>
          <w:szCs w:val="24"/>
        </w:rPr>
      </w:pPr>
    </w:p>
    <w:p w14:paraId="355F3F41" w14:textId="77777777" w:rsidR="002243B6" w:rsidRDefault="002243B6" w:rsidP="002243B6">
      <w:pPr>
        <w:pStyle w:val="Standard"/>
        <w:spacing w:line="276" w:lineRule="auto"/>
        <w:jc w:val="center"/>
        <w:rPr>
          <w:rFonts w:ascii="Arial Narrow" w:hAnsi="Arial Narrow" w:cs="Calibri"/>
          <w:b/>
          <w:bCs/>
          <w:sz w:val="24"/>
          <w:szCs w:val="24"/>
        </w:rPr>
      </w:pPr>
      <w:r>
        <w:rPr>
          <w:rFonts w:ascii="Arial Narrow" w:hAnsi="Arial Narrow" w:cs="Calibri"/>
          <w:b/>
          <w:bCs/>
          <w:sz w:val="24"/>
          <w:szCs w:val="24"/>
        </w:rPr>
        <w:t>§ 5.</w:t>
      </w:r>
    </w:p>
    <w:p w14:paraId="220A689F" w14:textId="141E64C7" w:rsidR="002243B6" w:rsidRDefault="002243B6" w:rsidP="002243B6">
      <w:pPr>
        <w:pStyle w:val="Standard"/>
        <w:spacing w:line="276" w:lineRule="auto"/>
        <w:rPr>
          <w:rFonts w:ascii="Arial Narrow" w:hAnsi="Arial Narrow" w:cs="Calibri"/>
          <w:color w:val="000000"/>
          <w:sz w:val="24"/>
          <w:szCs w:val="24"/>
        </w:rPr>
      </w:pPr>
      <w:r>
        <w:rPr>
          <w:rFonts w:ascii="Arial Narrow" w:hAnsi="Arial Narrow" w:cs="Calibri"/>
          <w:color w:val="000000"/>
          <w:sz w:val="24"/>
          <w:szCs w:val="24"/>
        </w:rPr>
        <w:t>Do Spółki stosuje się przepisy ustawy z dnia 15 kwietnia 2011 roku o działalności leczniczej</w:t>
      </w:r>
      <w:r w:rsidR="0087432F">
        <w:rPr>
          <w:rFonts w:ascii="Arial Narrow" w:hAnsi="Arial Narrow" w:cs="Calibri"/>
          <w:color w:val="000000"/>
          <w:sz w:val="24"/>
          <w:szCs w:val="24"/>
        </w:rPr>
        <w:t>,</w:t>
      </w:r>
      <w:r>
        <w:rPr>
          <w:rFonts w:ascii="Arial Narrow" w:hAnsi="Arial Narrow" w:cs="Calibri"/>
          <w:color w:val="000000"/>
          <w:sz w:val="24"/>
          <w:szCs w:val="24"/>
        </w:rPr>
        <w:t xml:space="preserve"> ustawy z dnia 15 września 2000 roku - Kodeks spółek handlowych, inne przepisy powszechnie</w:t>
      </w:r>
      <w:r w:rsidR="0087432F">
        <w:rPr>
          <w:rFonts w:ascii="Arial Narrow" w:hAnsi="Arial Narrow" w:cs="Calibri"/>
          <w:color w:val="000000"/>
          <w:sz w:val="24"/>
          <w:szCs w:val="24"/>
        </w:rPr>
        <w:t xml:space="preserve"> </w:t>
      </w:r>
      <w:r>
        <w:rPr>
          <w:rFonts w:ascii="Arial Narrow" w:hAnsi="Arial Narrow" w:cs="Calibri"/>
          <w:color w:val="000000"/>
          <w:sz w:val="24"/>
          <w:szCs w:val="24"/>
        </w:rPr>
        <w:t>obowiązujące oraz postanowienia niniejszej Umowy Spółki.</w:t>
      </w:r>
    </w:p>
    <w:p w14:paraId="045C6499" w14:textId="77777777" w:rsidR="002243B6" w:rsidRDefault="002243B6" w:rsidP="002243B6">
      <w:pPr>
        <w:pStyle w:val="Standard"/>
        <w:spacing w:line="276" w:lineRule="auto"/>
        <w:rPr>
          <w:rFonts w:ascii="Arial Narrow" w:hAnsi="Arial Narrow"/>
          <w:sz w:val="24"/>
          <w:szCs w:val="24"/>
        </w:rPr>
      </w:pPr>
    </w:p>
    <w:p w14:paraId="678BE3F9" w14:textId="77777777" w:rsidR="002243B6" w:rsidRDefault="002243B6" w:rsidP="002243B6">
      <w:pPr>
        <w:pStyle w:val="Standard"/>
        <w:spacing w:line="276" w:lineRule="auto"/>
        <w:rPr>
          <w:rFonts w:ascii="Arial Narrow" w:hAnsi="Arial Narrow"/>
          <w:sz w:val="24"/>
          <w:szCs w:val="24"/>
        </w:rPr>
      </w:pPr>
    </w:p>
    <w:p w14:paraId="7CB5AF9B" w14:textId="77777777" w:rsidR="002243B6" w:rsidRDefault="002243B6" w:rsidP="002243B6">
      <w:pPr>
        <w:pStyle w:val="Standard"/>
        <w:spacing w:line="276" w:lineRule="auto"/>
        <w:rPr>
          <w:rFonts w:ascii="Arial Narrow" w:hAnsi="Arial Narrow"/>
          <w:sz w:val="24"/>
          <w:szCs w:val="24"/>
        </w:rPr>
      </w:pPr>
    </w:p>
    <w:p w14:paraId="611EB994" w14:textId="77777777" w:rsidR="002243B6" w:rsidRDefault="002243B6" w:rsidP="002243B6">
      <w:pPr>
        <w:pStyle w:val="Standard"/>
        <w:spacing w:line="276" w:lineRule="auto"/>
        <w:jc w:val="center"/>
      </w:pPr>
      <w:r>
        <w:rPr>
          <w:rFonts w:ascii="Arial Narrow" w:hAnsi="Arial Narrow" w:cs="Calibri"/>
          <w:b/>
          <w:bCs/>
          <w:color w:val="000000"/>
          <w:sz w:val="24"/>
          <w:szCs w:val="24"/>
        </w:rPr>
        <w:lastRenderedPageBreak/>
        <w:t>II. P</w:t>
      </w:r>
      <w:r>
        <w:rPr>
          <w:rFonts w:ascii="Arial Narrow" w:hAnsi="Arial Narrow" w:cs="Calibri"/>
          <w:b/>
          <w:bCs/>
          <w:sz w:val="24"/>
          <w:szCs w:val="24"/>
        </w:rPr>
        <w:t>RZEDMIOT DZIAŁALNOŚCI SPÓŁKI</w:t>
      </w:r>
    </w:p>
    <w:p w14:paraId="72C24EBC" w14:textId="77777777" w:rsidR="002243B6" w:rsidRDefault="002243B6" w:rsidP="002243B6">
      <w:pPr>
        <w:pStyle w:val="Standard"/>
        <w:spacing w:line="276" w:lineRule="auto"/>
        <w:jc w:val="center"/>
        <w:rPr>
          <w:rFonts w:ascii="Arial Narrow" w:hAnsi="Arial Narrow" w:cs="Calibri"/>
          <w:b/>
          <w:bCs/>
          <w:sz w:val="24"/>
          <w:szCs w:val="24"/>
        </w:rPr>
      </w:pPr>
    </w:p>
    <w:p w14:paraId="235378B0" w14:textId="77777777" w:rsidR="002243B6" w:rsidRDefault="002243B6" w:rsidP="002243B6">
      <w:pPr>
        <w:pStyle w:val="Standard"/>
        <w:spacing w:line="276" w:lineRule="auto"/>
        <w:jc w:val="center"/>
        <w:rPr>
          <w:rFonts w:ascii="Arial Narrow" w:hAnsi="Arial Narrow" w:cs="Calibri"/>
          <w:b/>
          <w:bCs/>
          <w:sz w:val="24"/>
          <w:szCs w:val="24"/>
        </w:rPr>
      </w:pPr>
      <w:r>
        <w:rPr>
          <w:rFonts w:ascii="Arial Narrow" w:hAnsi="Arial Narrow" w:cs="Calibri"/>
          <w:b/>
          <w:bCs/>
          <w:sz w:val="24"/>
          <w:szCs w:val="24"/>
        </w:rPr>
        <w:t>§ 6.</w:t>
      </w:r>
    </w:p>
    <w:p w14:paraId="5449AB1D" w14:textId="77777777" w:rsidR="002243B6" w:rsidRDefault="002243B6" w:rsidP="002243B6">
      <w:pPr>
        <w:pStyle w:val="Standard"/>
        <w:spacing w:line="276" w:lineRule="auto"/>
        <w:rPr>
          <w:rFonts w:ascii="Arial Narrow" w:hAnsi="Arial Narrow" w:cs="Calibri"/>
          <w:sz w:val="24"/>
          <w:szCs w:val="24"/>
        </w:rPr>
      </w:pPr>
      <w:r>
        <w:rPr>
          <w:rFonts w:ascii="Arial Narrow" w:hAnsi="Arial Narrow" w:cs="Calibri"/>
          <w:sz w:val="24"/>
          <w:szCs w:val="24"/>
        </w:rPr>
        <w:t>Przedmiotem działalności Spółki jest:</w:t>
      </w:r>
    </w:p>
    <w:p w14:paraId="293653B3" w14:textId="77777777" w:rsidR="002243B6" w:rsidRDefault="002243B6" w:rsidP="002243B6">
      <w:pPr>
        <w:pStyle w:val="Akapitzlist"/>
        <w:numPr>
          <w:ilvl w:val="0"/>
          <w:numId w:val="3"/>
        </w:numPr>
        <w:spacing w:after="160" w:line="276" w:lineRule="auto"/>
        <w:ind w:left="426" w:firstLine="0"/>
        <w:rPr>
          <w:rFonts w:ascii="Arial Narrow" w:hAnsi="Arial Narrow" w:cs="Calibri"/>
          <w:sz w:val="24"/>
          <w:szCs w:val="24"/>
        </w:rPr>
      </w:pPr>
      <w:r>
        <w:rPr>
          <w:rFonts w:ascii="Arial Narrow" w:hAnsi="Arial Narrow" w:cs="Calibri"/>
          <w:sz w:val="24"/>
          <w:szCs w:val="24"/>
        </w:rPr>
        <w:t>86.10.Z – Działalność szpitali;</w:t>
      </w:r>
    </w:p>
    <w:p w14:paraId="2435BD8A" w14:textId="77777777" w:rsidR="002243B6" w:rsidRDefault="002243B6" w:rsidP="002243B6">
      <w:pPr>
        <w:pStyle w:val="Akapitzlist"/>
        <w:numPr>
          <w:ilvl w:val="0"/>
          <w:numId w:val="3"/>
        </w:numPr>
        <w:spacing w:after="160" w:line="276" w:lineRule="auto"/>
        <w:rPr>
          <w:rFonts w:ascii="Arial Narrow" w:hAnsi="Arial Narrow" w:cs="Calibri"/>
          <w:sz w:val="24"/>
          <w:szCs w:val="24"/>
        </w:rPr>
      </w:pPr>
      <w:r>
        <w:rPr>
          <w:rFonts w:ascii="Arial Narrow" w:hAnsi="Arial Narrow" w:cs="Calibri"/>
          <w:sz w:val="24"/>
          <w:szCs w:val="24"/>
        </w:rPr>
        <w:t>86.21.Z – Praktyka lekarska ogólna;</w:t>
      </w:r>
    </w:p>
    <w:p w14:paraId="3CB523DC" w14:textId="77777777" w:rsidR="002243B6" w:rsidRDefault="002243B6" w:rsidP="002243B6">
      <w:pPr>
        <w:pStyle w:val="Akapitzlist"/>
        <w:numPr>
          <w:ilvl w:val="0"/>
          <w:numId w:val="3"/>
        </w:numPr>
        <w:spacing w:after="160" w:line="276" w:lineRule="auto"/>
        <w:rPr>
          <w:rFonts w:ascii="Arial Narrow" w:hAnsi="Arial Narrow" w:cs="Calibri"/>
          <w:sz w:val="24"/>
          <w:szCs w:val="24"/>
        </w:rPr>
      </w:pPr>
      <w:r>
        <w:rPr>
          <w:rFonts w:ascii="Arial Narrow" w:hAnsi="Arial Narrow" w:cs="Calibri"/>
          <w:sz w:val="24"/>
          <w:szCs w:val="24"/>
        </w:rPr>
        <w:t>86.22.Z – Praktyka lekarska specjalistyczna;</w:t>
      </w:r>
    </w:p>
    <w:p w14:paraId="0C2D88C4" w14:textId="77777777" w:rsidR="002243B6" w:rsidRDefault="002243B6" w:rsidP="002243B6">
      <w:pPr>
        <w:pStyle w:val="Akapitzlist"/>
        <w:numPr>
          <w:ilvl w:val="0"/>
          <w:numId w:val="3"/>
        </w:numPr>
        <w:spacing w:after="160" w:line="276" w:lineRule="auto"/>
        <w:rPr>
          <w:rFonts w:ascii="Arial Narrow" w:hAnsi="Arial Narrow" w:cs="Calibri"/>
          <w:sz w:val="24"/>
          <w:szCs w:val="24"/>
        </w:rPr>
      </w:pPr>
      <w:r>
        <w:rPr>
          <w:rFonts w:ascii="Arial Narrow" w:hAnsi="Arial Narrow" w:cs="Calibri"/>
          <w:sz w:val="24"/>
          <w:szCs w:val="24"/>
        </w:rPr>
        <w:t>86.90.A – Działalność fizjoterapeutyczna;</w:t>
      </w:r>
    </w:p>
    <w:p w14:paraId="49E47283" w14:textId="77777777" w:rsidR="002243B6" w:rsidRDefault="002243B6" w:rsidP="002243B6">
      <w:pPr>
        <w:pStyle w:val="Akapitzlist"/>
        <w:numPr>
          <w:ilvl w:val="0"/>
          <w:numId w:val="3"/>
        </w:numPr>
        <w:spacing w:after="160" w:line="276" w:lineRule="auto"/>
        <w:rPr>
          <w:rFonts w:ascii="Arial Narrow" w:hAnsi="Arial Narrow" w:cs="Calibri"/>
          <w:sz w:val="24"/>
          <w:szCs w:val="24"/>
        </w:rPr>
      </w:pPr>
      <w:r>
        <w:rPr>
          <w:rFonts w:ascii="Arial Narrow" w:hAnsi="Arial Narrow" w:cs="Calibri"/>
          <w:sz w:val="24"/>
          <w:szCs w:val="24"/>
        </w:rPr>
        <w:t>86.90.B – Działalność pogotowia ratunkowego;</w:t>
      </w:r>
    </w:p>
    <w:p w14:paraId="5C09E4FA" w14:textId="77777777" w:rsidR="002243B6" w:rsidRDefault="002243B6" w:rsidP="002243B6">
      <w:pPr>
        <w:pStyle w:val="Akapitzlist"/>
        <w:numPr>
          <w:ilvl w:val="0"/>
          <w:numId w:val="3"/>
        </w:numPr>
        <w:spacing w:after="160" w:line="276" w:lineRule="auto"/>
        <w:rPr>
          <w:rFonts w:ascii="Arial Narrow" w:hAnsi="Arial Narrow" w:cs="Calibri"/>
          <w:sz w:val="24"/>
          <w:szCs w:val="24"/>
        </w:rPr>
      </w:pPr>
      <w:r>
        <w:rPr>
          <w:rFonts w:ascii="Arial Narrow" w:hAnsi="Arial Narrow" w:cs="Calibri"/>
          <w:sz w:val="24"/>
          <w:szCs w:val="24"/>
        </w:rPr>
        <w:t>86.90.C – Praktyka  pielęgniarek i położnych;</w:t>
      </w:r>
    </w:p>
    <w:p w14:paraId="02A23F6A" w14:textId="77777777" w:rsidR="002243B6" w:rsidRDefault="002243B6" w:rsidP="002243B6">
      <w:pPr>
        <w:pStyle w:val="Akapitzlist"/>
        <w:numPr>
          <w:ilvl w:val="0"/>
          <w:numId w:val="3"/>
        </w:numPr>
        <w:spacing w:after="160" w:line="276" w:lineRule="auto"/>
      </w:pPr>
      <w:r>
        <w:rPr>
          <w:rFonts w:ascii="Arial Narrow" w:hAnsi="Arial Narrow" w:cs="Calibri"/>
          <w:sz w:val="24"/>
          <w:szCs w:val="24"/>
        </w:rPr>
        <w:t>86.90.E – Pozostała  działalność w zakresie opieki zdrowotnej, gdzie indziej niesklasyfikowana;</w:t>
      </w:r>
    </w:p>
    <w:p w14:paraId="25676AE6" w14:textId="77777777" w:rsidR="002243B6" w:rsidRDefault="002243B6" w:rsidP="002243B6">
      <w:pPr>
        <w:pStyle w:val="Akapitzlist"/>
        <w:numPr>
          <w:ilvl w:val="0"/>
          <w:numId w:val="3"/>
        </w:numPr>
        <w:spacing w:after="160" w:line="276" w:lineRule="auto"/>
        <w:rPr>
          <w:rFonts w:ascii="Arial Narrow" w:hAnsi="Arial Narrow" w:cs="Calibri"/>
          <w:sz w:val="24"/>
          <w:szCs w:val="24"/>
        </w:rPr>
      </w:pPr>
      <w:r>
        <w:rPr>
          <w:rFonts w:ascii="Arial Narrow" w:hAnsi="Arial Narrow" w:cs="Calibri"/>
          <w:sz w:val="24"/>
          <w:szCs w:val="24"/>
        </w:rPr>
        <w:t>87.10.Z - Pomoc społeczna z zakwaterowaniem zapewniająca opiekę pielęgniarską;</w:t>
      </w:r>
    </w:p>
    <w:p w14:paraId="0B7CC58A" w14:textId="77777777" w:rsidR="002243B6" w:rsidRDefault="002243B6" w:rsidP="002243B6">
      <w:pPr>
        <w:pStyle w:val="Akapitzlist"/>
        <w:numPr>
          <w:ilvl w:val="0"/>
          <w:numId w:val="3"/>
        </w:numPr>
        <w:spacing w:after="160" w:line="276" w:lineRule="auto"/>
        <w:rPr>
          <w:rFonts w:ascii="Arial Narrow" w:hAnsi="Arial Narrow" w:cs="Calibri"/>
          <w:sz w:val="24"/>
          <w:szCs w:val="24"/>
        </w:rPr>
      </w:pPr>
      <w:r>
        <w:rPr>
          <w:rFonts w:ascii="Arial Narrow" w:hAnsi="Arial Narrow" w:cs="Calibri"/>
          <w:sz w:val="24"/>
          <w:szCs w:val="24"/>
        </w:rPr>
        <w:t>68.20 – Wynajem i zarządzanie nieruchomościami własnymi lub dzierżawionymi;</w:t>
      </w:r>
    </w:p>
    <w:p w14:paraId="4CB2EA4B" w14:textId="77777777" w:rsidR="002243B6" w:rsidRDefault="002243B6" w:rsidP="002243B6">
      <w:pPr>
        <w:pStyle w:val="Akapitzlist"/>
        <w:numPr>
          <w:ilvl w:val="0"/>
          <w:numId w:val="3"/>
        </w:numPr>
        <w:spacing w:after="160" w:line="276" w:lineRule="auto"/>
      </w:pPr>
      <w:r>
        <w:rPr>
          <w:rFonts w:ascii="Arial Narrow" w:hAnsi="Arial Narrow" w:cs="Calibri"/>
          <w:sz w:val="24"/>
          <w:szCs w:val="24"/>
        </w:rPr>
        <w:t xml:space="preserve"> 47.73.Z – Sprzedaż detaliczna wyrobów farmaceutycznych prowadzona w wyspecjalizowanych sklepach;</w:t>
      </w:r>
    </w:p>
    <w:p w14:paraId="06D30AB4" w14:textId="77777777" w:rsidR="002243B6" w:rsidRDefault="002243B6" w:rsidP="002243B6">
      <w:pPr>
        <w:pStyle w:val="Akapitzlist"/>
        <w:numPr>
          <w:ilvl w:val="0"/>
          <w:numId w:val="3"/>
        </w:numPr>
        <w:spacing w:after="160" w:line="276" w:lineRule="auto"/>
      </w:pPr>
      <w:r>
        <w:rPr>
          <w:rFonts w:ascii="Arial Narrow" w:hAnsi="Arial Narrow" w:cs="Calibri"/>
          <w:sz w:val="24"/>
          <w:szCs w:val="24"/>
        </w:rPr>
        <w:t xml:space="preserve"> 47.74.Z – Sprzedaż detaliczna wyrobów medycznych, włączając ortopedyczne, prowadzona w wyspecjalizowanych sklepach;</w:t>
      </w:r>
    </w:p>
    <w:p w14:paraId="694E4B7E" w14:textId="77777777" w:rsidR="002243B6" w:rsidRDefault="002243B6" w:rsidP="002243B6">
      <w:pPr>
        <w:pStyle w:val="Akapitzlist"/>
        <w:numPr>
          <w:ilvl w:val="0"/>
          <w:numId w:val="3"/>
        </w:numPr>
        <w:spacing w:after="160" w:line="276" w:lineRule="auto"/>
      </w:pPr>
      <w:r>
        <w:rPr>
          <w:rFonts w:ascii="Arial Narrow" w:hAnsi="Arial Narrow" w:cs="Calibri"/>
          <w:sz w:val="24"/>
          <w:szCs w:val="24"/>
        </w:rPr>
        <w:t xml:space="preserve"> 72.19.Z – Badania naukowe i prace rozwojowe w dziedzinie pozostałych nauk przyrodniczych i technicznych;</w:t>
      </w:r>
    </w:p>
    <w:p w14:paraId="7BB31223" w14:textId="77777777" w:rsidR="002243B6" w:rsidRDefault="002243B6" w:rsidP="002243B6">
      <w:pPr>
        <w:pStyle w:val="Akapitzlist"/>
        <w:numPr>
          <w:ilvl w:val="0"/>
          <w:numId w:val="3"/>
        </w:numPr>
        <w:spacing w:after="160" w:line="276" w:lineRule="auto"/>
        <w:rPr>
          <w:rFonts w:ascii="Arial Narrow" w:hAnsi="Arial Narrow" w:cs="Calibri"/>
          <w:sz w:val="24"/>
          <w:szCs w:val="24"/>
        </w:rPr>
      </w:pPr>
      <w:r>
        <w:rPr>
          <w:rFonts w:ascii="Arial Narrow" w:hAnsi="Arial Narrow" w:cs="Calibri"/>
          <w:sz w:val="24"/>
          <w:szCs w:val="24"/>
        </w:rPr>
        <w:t xml:space="preserve"> 85.59.B – Pozostałe pozaszkolne formy edukacji, gdzie indziej niesklasyfikowane;</w:t>
      </w:r>
    </w:p>
    <w:p w14:paraId="1FCBC21A" w14:textId="77777777" w:rsidR="002243B6" w:rsidRDefault="002243B6" w:rsidP="002243B6">
      <w:pPr>
        <w:pStyle w:val="Akapitzlist"/>
        <w:numPr>
          <w:ilvl w:val="0"/>
          <w:numId w:val="3"/>
        </w:numPr>
        <w:spacing w:after="160" w:line="276" w:lineRule="auto"/>
        <w:rPr>
          <w:rFonts w:ascii="Arial Narrow" w:hAnsi="Arial Narrow" w:cs="Calibri"/>
          <w:sz w:val="24"/>
          <w:szCs w:val="24"/>
        </w:rPr>
      </w:pPr>
      <w:r>
        <w:rPr>
          <w:rFonts w:ascii="Arial Narrow" w:hAnsi="Arial Narrow" w:cs="Calibri"/>
          <w:sz w:val="24"/>
          <w:szCs w:val="24"/>
        </w:rPr>
        <w:t xml:space="preserve"> 96.01.Z – Pranie i czyszczenie wyrobów włókienniczych i futrzarskich;</w:t>
      </w:r>
    </w:p>
    <w:p w14:paraId="66E21CCF" w14:textId="77777777" w:rsidR="002243B6" w:rsidRDefault="002243B6" w:rsidP="002243B6">
      <w:pPr>
        <w:pStyle w:val="Akapitzlist"/>
        <w:numPr>
          <w:ilvl w:val="0"/>
          <w:numId w:val="3"/>
        </w:numPr>
        <w:spacing w:after="160" w:line="276" w:lineRule="auto"/>
        <w:rPr>
          <w:rFonts w:ascii="Arial Narrow" w:hAnsi="Arial Narrow" w:cs="Calibri"/>
          <w:sz w:val="24"/>
          <w:szCs w:val="24"/>
        </w:rPr>
      </w:pPr>
      <w:r>
        <w:rPr>
          <w:rFonts w:ascii="Arial Narrow" w:hAnsi="Arial Narrow" w:cs="Calibri"/>
          <w:sz w:val="24"/>
          <w:szCs w:val="24"/>
        </w:rPr>
        <w:t xml:space="preserve"> 46.46.Z – Sprzedaż hurtowa wyrobów farmaceutycznych i medycznych;</w:t>
      </w:r>
    </w:p>
    <w:p w14:paraId="0B782857" w14:textId="77777777" w:rsidR="002243B6" w:rsidRDefault="002243B6" w:rsidP="002243B6">
      <w:pPr>
        <w:pStyle w:val="Akapitzlist"/>
        <w:numPr>
          <w:ilvl w:val="0"/>
          <w:numId w:val="3"/>
        </w:numPr>
        <w:spacing w:after="160" w:line="276" w:lineRule="auto"/>
        <w:rPr>
          <w:rFonts w:ascii="Arial Narrow" w:hAnsi="Arial Narrow" w:cs="Calibri"/>
          <w:sz w:val="24"/>
          <w:szCs w:val="24"/>
        </w:rPr>
      </w:pPr>
      <w:r>
        <w:rPr>
          <w:rFonts w:ascii="Arial Narrow" w:hAnsi="Arial Narrow" w:cs="Calibri"/>
          <w:sz w:val="24"/>
          <w:szCs w:val="24"/>
        </w:rPr>
        <w:t xml:space="preserve"> 33.13.Z – Naprawa i konserwacja urządzeń elektronicznych i optycznych;</w:t>
      </w:r>
    </w:p>
    <w:p w14:paraId="1BB03DBE" w14:textId="77777777" w:rsidR="002243B6" w:rsidRDefault="002243B6" w:rsidP="002243B6">
      <w:pPr>
        <w:pStyle w:val="Akapitzlist"/>
        <w:numPr>
          <w:ilvl w:val="0"/>
          <w:numId w:val="3"/>
        </w:numPr>
        <w:spacing w:after="160" w:line="276" w:lineRule="auto"/>
        <w:rPr>
          <w:rFonts w:ascii="Arial Narrow" w:hAnsi="Arial Narrow" w:cs="Calibri"/>
          <w:sz w:val="24"/>
          <w:szCs w:val="24"/>
        </w:rPr>
      </w:pPr>
      <w:r>
        <w:rPr>
          <w:rFonts w:ascii="Arial Narrow" w:hAnsi="Arial Narrow" w:cs="Calibri"/>
          <w:sz w:val="24"/>
          <w:szCs w:val="24"/>
        </w:rPr>
        <w:t xml:space="preserve"> 33.19.Z – Naprawa i konserwacja pozostałego sprzętu i wyposażenia;</w:t>
      </w:r>
    </w:p>
    <w:p w14:paraId="533D54F9" w14:textId="77777777" w:rsidR="002243B6" w:rsidRDefault="002243B6" w:rsidP="002243B6">
      <w:pPr>
        <w:pStyle w:val="Akapitzlist"/>
        <w:numPr>
          <w:ilvl w:val="0"/>
          <w:numId w:val="3"/>
        </w:numPr>
        <w:spacing w:after="160" w:line="276" w:lineRule="auto"/>
        <w:rPr>
          <w:rFonts w:ascii="Arial Narrow" w:hAnsi="Arial Narrow" w:cs="Calibri"/>
          <w:sz w:val="24"/>
          <w:szCs w:val="24"/>
        </w:rPr>
      </w:pPr>
      <w:r>
        <w:rPr>
          <w:rFonts w:ascii="Arial Narrow" w:hAnsi="Arial Narrow" w:cs="Calibri"/>
          <w:sz w:val="24"/>
          <w:szCs w:val="24"/>
        </w:rPr>
        <w:t xml:space="preserve"> 52.10.B – Magazynowanie i przechowywanie pozostałych towarów.</w:t>
      </w:r>
    </w:p>
    <w:p w14:paraId="72F1C213" w14:textId="77777777" w:rsidR="002243B6" w:rsidRDefault="002243B6" w:rsidP="002243B6">
      <w:pPr>
        <w:pStyle w:val="Akapitzlist"/>
        <w:spacing w:after="160" w:line="276" w:lineRule="auto"/>
        <w:rPr>
          <w:rFonts w:ascii="Arial Narrow" w:hAnsi="Arial Narrow"/>
          <w:sz w:val="24"/>
          <w:szCs w:val="24"/>
        </w:rPr>
      </w:pPr>
    </w:p>
    <w:p w14:paraId="3FAF4924" w14:textId="77777777" w:rsidR="002243B6" w:rsidRDefault="002243B6" w:rsidP="002243B6">
      <w:pPr>
        <w:pStyle w:val="Akapitzlist"/>
        <w:spacing w:after="160" w:line="276" w:lineRule="auto"/>
        <w:rPr>
          <w:rFonts w:ascii="Arial Narrow" w:hAnsi="Arial Narrow"/>
          <w:sz w:val="24"/>
          <w:szCs w:val="24"/>
        </w:rPr>
      </w:pPr>
    </w:p>
    <w:p w14:paraId="4295B5D5" w14:textId="77777777" w:rsidR="002243B6" w:rsidRDefault="002243B6" w:rsidP="002243B6">
      <w:pPr>
        <w:pStyle w:val="Akapitzlist"/>
        <w:spacing w:after="160" w:line="276" w:lineRule="auto"/>
        <w:rPr>
          <w:rFonts w:ascii="Arial Narrow" w:hAnsi="Arial Narrow"/>
          <w:sz w:val="24"/>
          <w:szCs w:val="24"/>
        </w:rPr>
      </w:pPr>
    </w:p>
    <w:p w14:paraId="046D785C" w14:textId="77777777" w:rsidR="002243B6" w:rsidRDefault="002243B6" w:rsidP="002243B6">
      <w:pPr>
        <w:pStyle w:val="Akapitzlist"/>
        <w:spacing w:after="160" w:line="276" w:lineRule="auto"/>
        <w:rPr>
          <w:rFonts w:ascii="Arial Narrow" w:hAnsi="Arial Narrow"/>
          <w:sz w:val="24"/>
          <w:szCs w:val="24"/>
        </w:rPr>
      </w:pPr>
    </w:p>
    <w:p w14:paraId="76AF1BF0" w14:textId="77777777" w:rsidR="002243B6" w:rsidRDefault="002243B6" w:rsidP="002243B6">
      <w:pPr>
        <w:pStyle w:val="Akapitzlist"/>
        <w:spacing w:line="276" w:lineRule="auto"/>
        <w:ind w:left="0"/>
        <w:jc w:val="center"/>
        <w:rPr>
          <w:rFonts w:ascii="Arial Narrow" w:hAnsi="Arial Narrow" w:cs="Calibri"/>
          <w:b/>
          <w:bCs/>
          <w:sz w:val="24"/>
          <w:szCs w:val="24"/>
        </w:rPr>
      </w:pPr>
      <w:r>
        <w:rPr>
          <w:rFonts w:ascii="Arial Narrow" w:hAnsi="Arial Narrow" w:cs="Calibri"/>
          <w:b/>
          <w:bCs/>
          <w:sz w:val="24"/>
          <w:szCs w:val="24"/>
        </w:rPr>
        <w:lastRenderedPageBreak/>
        <w:t>III. KAPITAŁ</w:t>
      </w:r>
    </w:p>
    <w:p w14:paraId="36CFC112" w14:textId="77777777" w:rsidR="002243B6" w:rsidRDefault="002243B6" w:rsidP="002243B6">
      <w:pPr>
        <w:pStyle w:val="Standard"/>
        <w:spacing w:line="276" w:lineRule="auto"/>
        <w:jc w:val="center"/>
        <w:rPr>
          <w:rFonts w:ascii="Arial Narrow" w:hAnsi="Arial Narrow" w:cs="Calibri"/>
          <w:b/>
          <w:bCs/>
          <w:sz w:val="24"/>
          <w:szCs w:val="24"/>
        </w:rPr>
      </w:pPr>
    </w:p>
    <w:p w14:paraId="5B2EA52E" w14:textId="77777777" w:rsidR="002243B6" w:rsidRDefault="002243B6" w:rsidP="002243B6">
      <w:pPr>
        <w:pStyle w:val="Standard"/>
        <w:spacing w:line="276" w:lineRule="auto"/>
        <w:jc w:val="center"/>
        <w:rPr>
          <w:rFonts w:ascii="Arial Narrow" w:hAnsi="Arial Narrow" w:cs="Calibri"/>
          <w:b/>
          <w:bCs/>
          <w:sz w:val="24"/>
          <w:szCs w:val="24"/>
        </w:rPr>
      </w:pPr>
      <w:r>
        <w:rPr>
          <w:rFonts w:ascii="Arial Narrow" w:hAnsi="Arial Narrow" w:cs="Calibri"/>
          <w:b/>
          <w:bCs/>
          <w:sz w:val="24"/>
          <w:szCs w:val="24"/>
        </w:rPr>
        <w:t>§ 7.</w:t>
      </w:r>
    </w:p>
    <w:p w14:paraId="2783C727" w14:textId="77777777" w:rsidR="002243B6" w:rsidRDefault="002243B6" w:rsidP="002243B6">
      <w:pPr>
        <w:pStyle w:val="Standard"/>
        <w:numPr>
          <w:ilvl w:val="0"/>
          <w:numId w:val="4"/>
        </w:numPr>
        <w:spacing w:line="276" w:lineRule="auto"/>
        <w:ind w:left="284" w:hanging="284"/>
      </w:pPr>
      <w:r>
        <w:rPr>
          <w:rFonts w:ascii="Arial Narrow" w:hAnsi="Arial Narrow" w:cs="Calibri"/>
          <w:color w:val="000000"/>
          <w:sz w:val="24"/>
          <w:szCs w:val="24"/>
        </w:rPr>
        <w:t>Kapitał zakładowy Spółki wynosi 10.300 zł (dziesięć tysięcy trzysta złotych) i dzieli się na 103 udziały po 100 zł (sto złotych) każdy.</w:t>
      </w:r>
    </w:p>
    <w:p w14:paraId="057BFD29" w14:textId="77777777" w:rsidR="002243B6" w:rsidRDefault="002243B6" w:rsidP="002243B6">
      <w:pPr>
        <w:pStyle w:val="Standard"/>
        <w:numPr>
          <w:ilvl w:val="0"/>
          <w:numId w:val="4"/>
        </w:numPr>
        <w:spacing w:line="276" w:lineRule="auto"/>
        <w:ind w:left="284" w:hanging="284"/>
      </w:pPr>
      <w:r>
        <w:rPr>
          <w:rFonts w:ascii="Arial Narrow" w:hAnsi="Arial Narrow" w:cs="Calibri"/>
          <w:color w:val="000000"/>
          <w:sz w:val="24"/>
          <w:szCs w:val="24"/>
        </w:rPr>
        <w:t>Udziały zostały objęte w następujący sposób:</w:t>
      </w:r>
    </w:p>
    <w:p w14:paraId="00ABC725" w14:textId="77777777" w:rsidR="002243B6" w:rsidRDefault="002243B6" w:rsidP="002243B6">
      <w:pPr>
        <w:pStyle w:val="Standard"/>
        <w:numPr>
          <w:ilvl w:val="1"/>
          <w:numId w:val="4"/>
        </w:numPr>
        <w:spacing w:line="276" w:lineRule="auto"/>
        <w:ind w:left="567" w:hanging="284"/>
        <w:rPr>
          <w:rFonts w:ascii="Arial Narrow" w:hAnsi="Arial Narrow" w:cs="Calibri"/>
          <w:color w:val="000000"/>
          <w:sz w:val="24"/>
          <w:szCs w:val="24"/>
        </w:rPr>
      </w:pPr>
      <w:r>
        <w:rPr>
          <w:rFonts w:ascii="Arial Narrow" w:hAnsi="Arial Narrow" w:cs="Calibri"/>
          <w:color w:val="000000"/>
          <w:sz w:val="24"/>
          <w:szCs w:val="24"/>
        </w:rPr>
        <w:t>Uniwersytet Zielonogórskie obejmuje 53 udziały o łącznej wartości 5.300 zł i pokrywa je wkładem pieniężnym o wartości 5.300 zł (pięć tysięcy trzysta złotych),</w:t>
      </w:r>
    </w:p>
    <w:p w14:paraId="59038139" w14:textId="77777777" w:rsidR="002243B6" w:rsidRDefault="002243B6" w:rsidP="002243B6">
      <w:pPr>
        <w:pStyle w:val="Standard"/>
        <w:numPr>
          <w:ilvl w:val="1"/>
          <w:numId w:val="4"/>
        </w:numPr>
        <w:spacing w:line="276" w:lineRule="auto"/>
        <w:ind w:left="567" w:hanging="284"/>
        <w:rPr>
          <w:rFonts w:ascii="Arial Narrow" w:hAnsi="Arial Narrow" w:cs="Calibri"/>
          <w:color w:val="000000"/>
          <w:sz w:val="24"/>
          <w:szCs w:val="24"/>
        </w:rPr>
      </w:pPr>
      <w:r>
        <w:rPr>
          <w:rFonts w:ascii="Arial Narrow" w:hAnsi="Arial Narrow" w:cs="Calibri"/>
          <w:color w:val="000000"/>
          <w:sz w:val="24"/>
          <w:szCs w:val="24"/>
        </w:rPr>
        <w:t>Województwo Lubuskie obejmuje 50 udziałów o łącznej wartości 5.000 zł i pokrywa je wkładem pieniężnym o wartości 5.000 zł (pięć tysięcy złotych).</w:t>
      </w:r>
    </w:p>
    <w:p w14:paraId="76815D0B" w14:textId="77777777" w:rsidR="002243B6" w:rsidRDefault="002243B6" w:rsidP="002243B6">
      <w:pPr>
        <w:pStyle w:val="Standard"/>
        <w:numPr>
          <w:ilvl w:val="0"/>
          <w:numId w:val="4"/>
        </w:numPr>
        <w:spacing w:line="276" w:lineRule="auto"/>
        <w:ind w:left="284" w:hanging="284"/>
        <w:rPr>
          <w:rFonts w:ascii="Arial Narrow" w:hAnsi="Arial Narrow" w:cs="Calibri"/>
          <w:sz w:val="24"/>
          <w:szCs w:val="24"/>
        </w:rPr>
      </w:pPr>
      <w:r>
        <w:rPr>
          <w:rFonts w:ascii="Arial Narrow" w:hAnsi="Arial Narrow" w:cs="Calibri"/>
          <w:sz w:val="24"/>
          <w:szCs w:val="24"/>
        </w:rPr>
        <w:t>Zarząd prowadzi księgę udziałów.</w:t>
      </w:r>
    </w:p>
    <w:p w14:paraId="5BDB6588" w14:textId="77777777" w:rsidR="002243B6" w:rsidRDefault="002243B6" w:rsidP="002243B6">
      <w:pPr>
        <w:pStyle w:val="Standard"/>
        <w:numPr>
          <w:ilvl w:val="0"/>
          <w:numId w:val="4"/>
        </w:numPr>
        <w:spacing w:line="276" w:lineRule="auto"/>
        <w:ind w:left="284" w:hanging="284"/>
      </w:pPr>
      <w:r>
        <w:rPr>
          <w:rFonts w:ascii="Arial Narrow" w:hAnsi="Arial Narrow" w:cs="Calibri"/>
          <w:color w:val="000000"/>
          <w:sz w:val="24"/>
          <w:szCs w:val="24"/>
        </w:rPr>
        <w:t>Kapitał zakładowy może być podwyższony lub obniżony na mocy jednomyślnej uchwały Zgromadzenia Wspólników. Podwyższenie kapitału zakładowego nie stanowi zmiany Umowy Spółki, o ile nastąpi w terminie do 31 grudnia 2020 roku do maksymalnej kwoty 50.000.000,00 zł (pięćdziesiąt milionów złotych).</w:t>
      </w:r>
    </w:p>
    <w:p w14:paraId="0AD2FA09" w14:textId="77777777" w:rsidR="002243B6" w:rsidRDefault="002243B6" w:rsidP="002243B6">
      <w:pPr>
        <w:pStyle w:val="Standard"/>
        <w:numPr>
          <w:ilvl w:val="0"/>
          <w:numId w:val="4"/>
        </w:numPr>
        <w:spacing w:line="276" w:lineRule="auto"/>
        <w:ind w:left="284" w:hanging="284"/>
        <w:rPr>
          <w:rFonts w:ascii="Arial Narrow" w:hAnsi="Arial Narrow" w:cs="Calibri"/>
          <w:sz w:val="24"/>
          <w:szCs w:val="24"/>
        </w:rPr>
      </w:pPr>
      <w:r>
        <w:rPr>
          <w:rFonts w:ascii="Arial Narrow" w:hAnsi="Arial Narrow" w:cs="Calibri"/>
          <w:sz w:val="24"/>
          <w:szCs w:val="24"/>
        </w:rPr>
        <w:t>Udziały mogą być umarzane na mocy uchwały Zgromadzenia Wspólników za zgodą Wspólnika, którego udziały mają być umorzone (umorzenie dobrowolne). Udziały umarza się z czystego zysku za rok obrotowy, poprzedzający rok obrotowy, w którym następuje umorzenie lub poprzez obniżenie kapitału zakładowego. Wspólnikowi z tytułu umorzenia jego udziałów przysługuje wynagrodzenie w wysokości równej wartości jego umorzonych udziałów, obliczonej na podstawie bilansu Spółki na koniec roku obrotowego poprzedzającego rok, w którym podjęto uchwałę o umorzeniu udziałów.</w:t>
      </w:r>
    </w:p>
    <w:p w14:paraId="5ACEE6C3" w14:textId="77777777" w:rsidR="002243B6" w:rsidRDefault="002243B6" w:rsidP="002243B6">
      <w:pPr>
        <w:pStyle w:val="Standard"/>
        <w:spacing w:line="276" w:lineRule="auto"/>
        <w:ind w:left="360"/>
        <w:rPr>
          <w:rFonts w:ascii="Arial Narrow" w:hAnsi="Arial Narrow" w:cs="Calibri"/>
          <w:sz w:val="24"/>
          <w:szCs w:val="24"/>
        </w:rPr>
      </w:pPr>
    </w:p>
    <w:p w14:paraId="4E77A938" w14:textId="77777777" w:rsidR="002243B6" w:rsidRDefault="002243B6" w:rsidP="002243B6">
      <w:pPr>
        <w:pStyle w:val="Akapitzlist"/>
        <w:spacing w:line="276" w:lineRule="auto"/>
        <w:ind w:left="0"/>
        <w:jc w:val="center"/>
        <w:rPr>
          <w:rFonts w:ascii="Arial Narrow" w:hAnsi="Arial Narrow" w:cs="Calibri"/>
          <w:b/>
          <w:bCs/>
          <w:sz w:val="24"/>
          <w:szCs w:val="24"/>
        </w:rPr>
      </w:pPr>
      <w:r>
        <w:rPr>
          <w:rFonts w:ascii="Arial Narrow" w:hAnsi="Arial Narrow" w:cs="Calibri"/>
          <w:b/>
          <w:bCs/>
          <w:sz w:val="24"/>
          <w:szCs w:val="24"/>
        </w:rPr>
        <w:t>IV. PRAWA I OBOWIĄZKI WSPÓLNIKA</w:t>
      </w:r>
    </w:p>
    <w:p w14:paraId="5FA3B623" w14:textId="77777777" w:rsidR="002243B6" w:rsidRDefault="002243B6" w:rsidP="002243B6">
      <w:pPr>
        <w:pStyle w:val="Standard"/>
        <w:spacing w:line="276" w:lineRule="auto"/>
        <w:jc w:val="center"/>
        <w:rPr>
          <w:rFonts w:ascii="Arial Narrow" w:hAnsi="Arial Narrow" w:cs="Calibri"/>
          <w:b/>
          <w:bCs/>
          <w:sz w:val="24"/>
          <w:szCs w:val="24"/>
        </w:rPr>
      </w:pPr>
    </w:p>
    <w:p w14:paraId="268F5307" w14:textId="77777777" w:rsidR="002243B6" w:rsidRDefault="002243B6" w:rsidP="002243B6">
      <w:pPr>
        <w:pStyle w:val="Standard"/>
        <w:spacing w:line="276" w:lineRule="auto"/>
        <w:jc w:val="center"/>
        <w:rPr>
          <w:rFonts w:ascii="Arial Narrow" w:hAnsi="Arial Narrow" w:cs="Calibri"/>
          <w:b/>
          <w:bCs/>
          <w:sz w:val="24"/>
          <w:szCs w:val="24"/>
        </w:rPr>
      </w:pPr>
      <w:r>
        <w:rPr>
          <w:rFonts w:ascii="Arial Narrow" w:hAnsi="Arial Narrow" w:cs="Calibri"/>
          <w:b/>
          <w:bCs/>
          <w:sz w:val="24"/>
          <w:szCs w:val="24"/>
        </w:rPr>
        <w:t>§ 8.</w:t>
      </w:r>
    </w:p>
    <w:p w14:paraId="6371061D" w14:textId="77777777" w:rsidR="002243B6" w:rsidRDefault="002243B6" w:rsidP="002243B6">
      <w:pPr>
        <w:pStyle w:val="Standard"/>
        <w:numPr>
          <w:ilvl w:val="0"/>
          <w:numId w:val="5"/>
        </w:numPr>
        <w:tabs>
          <w:tab w:val="left" w:pos="928"/>
          <w:tab w:val="left" w:pos="1004"/>
        </w:tabs>
        <w:spacing w:line="276" w:lineRule="auto"/>
        <w:ind w:left="284" w:hanging="284"/>
        <w:rPr>
          <w:rFonts w:ascii="Arial Narrow" w:hAnsi="Arial Narrow" w:cs="Calibri"/>
          <w:sz w:val="24"/>
          <w:szCs w:val="24"/>
        </w:rPr>
      </w:pPr>
      <w:r>
        <w:rPr>
          <w:rFonts w:ascii="Arial Narrow" w:hAnsi="Arial Narrow" w:cs="Calibri"/>
          <w:sz w:val="24"/>
          <w:szCs w:val="24"/>
        </w:rPr>
        <w:t>Udziały są niepodzielne. Wspólnik może mieć więcej niż jeden udział.</w:t>
      </w:r>
    </w:p>
    <w:p w14:paraId="020466D2" w14:textId="77777777" w:rsidR="002243B6" w:rsidRDefault="002243B6" w:rsidP="002243B6">
      <w:pPr>
        <w:pStyle w:val="Standard"/>
        <w:numPr>
          <w:ilvl w:val="0"/>
          <w:numId w:val="5"/>
        </w:numPr>
        <w:tabs>
          <w:tab w:val="left" w:pos="928"/>
          <w:tab w:val="left" w:pos="1004"/>
        </w:tabs>
        <w:spacing w:line="276" w:lineRule="auto"/>
        <w:ind w:left="284" w:hanging="284"/>
        <w:rPr>
          <w:rFonts w:ascii="Arial Narrow" w:hAnsi="Arial Narrow" w:cs="Calibri"/>
          <w:sz w:val="24"/>
          <w:szCs w:val="24"/>
        </w:rPr>
      </w:pPr>
      <w:r>
        <w:rPr>
          <w:rFonts w:ascii="Arial Narrow" w:hAnsi="Arial Narrow" w:cs="Calibri"/>
          <w:sz w:val="24"/>
          <w:szCs w:val="24"/>
        </w:rPr>
        <w:t>Umorzenie udziału wymaga zgody Wspólnika.</w:t>
      </w:r>
    </w:p>
    <w:p w14:paraId="7DE9496C" w14:textId="77777777" w:rsidR="002243B6" w:rsidRDefault="002243B6" w:rsidP="002243B6">
      <w:pPr>
        <w:pStyle w:val="Standard"/>
        <w:numPr>
          <w:ilvl w:val="0"/>
          <w:numId w:val="5"/>
        </w:numPr>
        <w:tabs>
          <w:tab w:val="left" w:pos="928"/>
          <w:tab w:val="left" w:pos="1004"/>
        </w:tabs>
        <w:spacing w:line="276" w:lineRule="auto"/>
        <w:ind w:left="284" w:hanging="284"/>
      </w:pPr>
      <w:r>
        <w:rPr>
          <w:rFonts w:ascii="Arial Narrow" w:hAnsi="Arial Narrow" w:cs="Calibri"/>
          <w:color w:val="000000"/>
          <w:sz w:val="24"/>
          <w:szCs w:val="24"/>
        </w:rPr>
        <w:t xml:space="preserve">Wspólnik może być zobowiązany, w miarę potrzeby, do wniesienia dopłat w maksymalnej wysokości 20 mln zł (dwadzieścia milionów złotych), równomiernie w stosunku do posiadanych udziałów, na mocy uchwały Zgromadzenia Wspólników podjętej w warunkach jednomyślności, w której zostaną określone wysokość oraz terminy wniesienia dopłat. </w:t>
      </w:r>
    </w:p>
    <w:p w14:paraId="79B2AAD8" w14:textId="77777777" w:rsidR="002243B6" w:rsidRDefault="002243B6" w:rsidP="002243B6">
      <w:pPr>
        <w:pStyle w:val="Standard"/>
        <w:numPr>
          <w:ilvl w:val="0"/>
          <w:numId w:val="5"/>
        </w:numPr>
        <w:tabs>
          <w:tab w:val="left" w:pos="928"/>
          <w:tab w:val="left" w:pos="1004"/>
        </w:tabs>
        <w:spacing w:line="276" w:lineRule="auto"/>
        <w:ind w:left="284" w:hanging="284"/>
        <w:rPr>
          <w:rFonts w:ascii="Arial Narrow" w:hAnsi="Arial Narrow" w:cs="Calibri"/>
          <w:sz w:val="24"/>
          <w:szCs w:val="24"/>
        </w:rPr>
      </w:pPr>
      <w:r>
        <w:rPr>
          <w:rFonts w:ascii="Arial Narrow" w:hAnsi="Arial Narrow" w:cs="Calibri"/>
          <w:sz w:val="24"/>
          <w:szCs w:val="24"/>
        </w:rPr>
        <w:t>Udziały mogą być pokrywane gotówką oraz wkładami niepieniężnymi (aportami).</w:t>
      </w:r>
    </w:p>
    <w:p w14:paraId="565125EA" w14:textId="77777777" w:rsidR="002243B6" w:rsidRDefault="002243B6" w:rsidP="002243B6">
      <w:pPr>
        <w:pStyle w:val="Standard"/>
        <w:numPr>
          <w:ilvl w:val="0"/>
          <w:numId w:val="5"/>
        </w:numPr>
        <w:tabs>
          <w:tab w:val="left" w:pos="928"/>
        </w:tabs>
        <w:spacing w:line="276" w:lineRule="auto"/>
        <w:ind w:left="284" w:hanging="284"/>
      </w:pPr>
      <w:r>
        <w:rPr>
          <w:rFonts w:ascii="Arial Narrow" w:hAnsi="Arial Narrow"/>
          <w:color w:val="000000"/>
          <w:sz w:val="24"/>
          <w:szCs w:val="24"/>
        </w:rPr>
        <w:t>Zbycie, obciążenie w jakiejkolwiek formie udziałów przez Wspólnika wymaga zgody udzielonej przez Spółkę (art. 182 ksh) Udzielenie zgody wymaga podjęcia  uchwały przez Zgromadzenie Wspólników. Uchwała Zgromadzenia Wspólników wyrażająca zgodę musi być podjęta jednomyślnie przez wszystkich wspólników</w:t>
      </w:r>
      <w:r>
        <w:rPr>
          <w:rFonts w:ascii="Arial Narrow" w:hAnsi="Arial Narrow"/>
          <w:color w:val="FF3333"/>
          <w:sz w:val="24"/>
          <w:szCs w:val="24"/>
        </w:rPr>
        <w:t>.</w:t>
      </w:r>
    </w:p>
    <w:p w14:paraId="02286F2F" w14:textId="77777777" w:rsidR="002243B6" w:rsidRDefault="002243B6" w:rsidP="002243B6">
      <w:pPr>
        <w:pStyle w:val="Standard"/>
        <w:numPr>
          <w:ilvl w:val="0"/>
          <w:numId w:val="5"/>
        </w:numPr>
        <w:tabs>
          <w:tab w:val="left" w:pos="928"/>
        </w:tabs>
        <w:spacing w:line="276" w:lineRule="auto"/>
        <w:ind w:left="284" w:hanging="284"/>
      </w:pPr>
      <w:r>
        <w:rPr>
          <w:rFonts w:ascii="Arial Narrow" w:hAnsi="Arial Narrow"/>
          <w:color w:val="000000"/>
          <w:sz w:val="24"/>
          <w:szCs w:val="24"/>
        </w:rPr>
        <w:lastRenderedPageBreak/>
        <w:t>Wspólnikom przysługuje pierwszeństwo nabycia zbywanych udziałów.</w:t>
      </w:r>
    </w:p>
    <w:p w14:paraId="643E0423" w14:textId="77777777" w:rsidR="002243B6" w:rsidRDefault="002243B6" w:rsidP="002243B6">
      <w:pPr>
        <w:pStyle w:val="Standard"/>
        <w:numPr>
          <w:ilvl w:val="0"/>
          <w:numId w:val="5"/>
        </w:numPr>
        <w:tabs>
          <w:tab w:val="left" w:pos="928"/>
        </w:tabs>
        <w:spacing w:line="276" w:lineRule="auto"/>
        <w:ind w:left="284" w:hanging="284"/>
        <w:rPr>
          <w:rFonts w:ascii="Arial Narrow" w:hAnsi="Arial Narrow" w:cs="Calibri"/>
          <w:sz w:val="24"/>
          <w:szCs w:val="24"/>
        </w:rPr>
      </w:pPr>
      <w:r>
        <w:rPr>
          <w:rFonts w:ascii="Arial Narrow" w:hAnsi="Arial Narrow" w:cs="Calibri"/>
          <w:sz w:val="24"/>
          <w:szCs w:val="24"/>
        </w:rPr>
        <w:t>O zamiarze zbycia, zastawienia udziałów Wspólnik obowiązany jest zawiadomić Spółkę na 3 miesiące przed zamierzonym zbyciem bądź zastawieniem.</w:t>
      </w:r>
    </w:p>
    <w:p w14:paraId="3A31970C" w14:textId="77777777" w:rsidR="002243B6" w:rsidRDefault="002243B6" w:rsidP="002243B6">
      <w:pPr>
        <w:pStyle w:val="Standard"/>
        <w:spacing w:line="276" w:lineRule="auto"/>
        <w:ind w:left="360"/>
        <w:rPr>
          <w:rFonts w:ascii="Arial Narrow" w:hAnsi="Arial Narrow" w:cs="Calibri"/>
          <w:b/>
          <w:bCs/>
          <w:sz w:val="24"/>
          <w:szCs w:val="24"/>
        </w:rPr>
      </w:pPr>
    </w:p>
    <w:p w14:paraId="1B7C7A28" w14:textId="77777777" w:rsidR="002243B6" w:rsidRDefault="002243B6" w:rsidP="002243B6">
      <w:pPr>
        <w:pStyle w:val="Standard"/>
        <w:spacing w:line="276" w:lineRule="auto"/>
        <w:jc w:val="center"/>
        <w:rPr>
          <w:rFonts w:ascii="Arial Narrow" w:hAnsi="Arial Narrow" w:cs="Calibri"/>
          <w:b/>
          <w:bCs/>
          <w:sz w:val="24"/>
          <w:szCs w:val="24"/>
        </w:rPr>
      </w:pPr>
      <w:r>
        <w:rPr>
          <w:rFonts w:ascii="Arial Narrow" w:hAnsi="Arial Narrow" w:cs="Calibri"/>
          <w:b/>
          <w:bCs/>
          <w:sz w:val="24"/>
          <w:szCs w:val="24"/>
        </w:rPr>
        <w:t>§ 9.</w:t>
      </w:r>
    </w:p>
    <w:p w14:paraId="11671F5C" w14:textId="77777777" w:rsidR="002243B6" w:rsidRDefault="002243B6" w:rsidP="002243B6">
      <w:pPr>
        <w:pStyle w:val="Standard"/>
        <w:numPr>
          <w:ilvl w:val="0"/>
          <w:numId w:val="6"/>
        </w:numPr>
        <w:tabs>
          <w:tab w:val="left" w:pos="-1800"/>
          <w:tab w:val="left" w:pos="-1440"/>
        </w:tabs>
        <w:spacing w:line="276" w:lineRule="auto"/>
        <w:ind w:left="284" w:hanging="284"/>
      </w:pPr>
      <w:r>
        <w:rPr>
          <w:rFonts w:ascii="Arial Narrow" w:hAnsi="Arial Narrow" w:cs="Calibri"/>
          <w:color w:val="000000"/>
          <w:sz w:val="24"/>
          <w:szCs w:val="24"/>
        </w:rPr>
        <w:t>Wspólnikom – Uniwersytetowi Zielonogórskiemu i Województwu Lubuskiemu, reprezentowanym odpowiednio przez Rektora Uniwersytetu Zielonogórskiego i Zarząd Województwa Lubuskiego, przysługują uprawnienia wynikające z niniejszej Umowy Spółki oraz odrębnych przepisów.</w:t>
      </w:r>
    </w:p>
    <w:p w14:paraId="3C2AC332" w14:textId="77777777" w:rsidR="002243B6" w:rsidRDefault="002243B6" w:rsidP="002243B6">
      <w:pPr>
        <w:pStyle w:val="Standard"/>
        <w:numPr>
          <w:ilvl w:val="0"/>
          <w:numId w:val="6"/>
        </w:numPr>
        <w:tabs>
          <w:tab w:val="left" w:pos="-1800"/>
          <w:tab w:val="left" w:pos="-1440"/>
        </w:tabs>
        <w:spacing w:line="276" w:lineRule="auto"/>
        <w:ind w:left="284" w:hanging="284"/>
      </w:pPr>
      <w:r>
        <w:rPr>
          <w:rFonts w:ascii="Arial Narrow" w:hAnsi="Arial Narrow" w:cs="Calibri"/>
          <w:color w:val="000000"/>
          <w:sz w:val="24"/>
          <w:szCs w:val="24"/>
        </w:rPr>
        <w:t>W okresie, gdy Uniwersytet Zielonogórski i Województwo Lubuskie są Wspólnikami Spółki, przysługuje im prawo do:</w:t>
      </w:r>
    </w:p>
    <w:p w14:paraId="4F8F2689" w14:textId="77777777" w:rsidR="002243B6" w:rsidRDefault="002243B6" w:rsidP="002243B6">
      <w:pPr>
        <w:pStyle w:val="Standard"/>
        <w:numPr>
          <w:ilvl w:val="0"/>
          <w:numId w:val="7"/>
        </w:numPr>
        <w:spacing w:line="276" w:lineRule="auto"/>
        <w:ind w:left="567" w:hanging="284"/>
        <w:rPr>
          <w:rFonts w:ascii="Arial Narrow" w:hAnsi="Arial Narrow" w:cs="Calibri"/>
          <w:sz w:val="24"/>
          <w:szCs w:val="24"/>
        </w:rPr>
      </w:pPr>
      <w:r>
        <w:rPr>
          <w:rFonts w:ascii="Arial Narrow" w:hAnsi="Arial Narrow" w:cs="Calibri"/>
          <w:sz w:val="24"/>
          <w:szCs w:val="24"/>
        </w:rPr>
        <w:t>otrzymywania informacji o wszelkich istotnych zmianach w finansowej i prawnej sytuacji Spółki;</w:t>
      </w:r>
    </w:p>
    <w:p w14:paraId="41C639A6" w14:textId="77777777" w:rsidR="002243B6" w:rsidRDefault="002243B6" w:rsidP="002243B6">
      <w:pPr>
        <w:pStyle w:val="Standard"/>
        <w:numPr>
          <w:ilvl w:val="0"/>
          <w:numId w:val="7"/>
        </w:numPr>
        <w:spacing w:line="276" w:lineRule="auto"/>
        <w:ind w:left="567" w:hanging="284"/>
        <w:rPr>
          <w:rFonts w:ascii="Arial Narrow" w:hAnsi="Arial Narrow" w:cs="Calibri"/>
          <w:sz w:val="24"/>
          <w:szCs w:val="24"/>
        </w:rPr>
      </w:pPr>
      <w:r>
        <w:rPr>
          <w:rFonts w:ascii="Arial Narrow" w:hAnsi="Arial Narrow" w:cs="Calibri"/>
          <w:sz w:val="24"/>
          <w:szCs w:val="24"/>
        </w:rPr>
        <w:t>otrzymywania zawiadomienia o zwołaniu Zgromadzenia Wspólników listem poleconym lub pocztą kurierską za pisemnym potwierdzeniem odbioru;</w:t>
      </w:r>
    </w:p>
    <w:p w14:paraId="6C9E7403" w14:textId="77777777" w:rsidR="002243B6" w:rsidRDefault="002243B6" w:rsidP="002243B6">
      <w:pPr>
        <w:pStyle w:val="Standard"/>
        <w:numPr>
          <w:ilvl w:val="0"/>
          <w:numId w:val="7"/>
        </w:numPr>
        <w:spacing w:line="276" w:lineRule="auto"/>
        <w:ind w:left="567" w:hanging="284"/>
        <w:rPr>
          <w:rFonts w:ascii="Arial Narrow" w:hAnsi="Arial Narrow" w:cs="Calibri"/>
          <w:sz w:val="24"/>
          <w:szCs w:val="24"/>
        </w:rPr>
      </w:pPr>
      <w:r>
        <w:rPr>
          <w:rFonts w:ascii="Arial Narrow" w:hAnsi="Arial Narrow" w:cs="Calibri"/>
          <w:sz w:val="24"/>
          <w:szCs w:val="24"/>
        </w:rPr>
        <w:t>otrzymywania kopii wszystkich uchwał Rady Nadzorczej oraz protokołów z tych posiedzeń Rady Nadzorczej, na których dokonywana jest roczna ocena działalności Spółki, podejmowane są uchwały w sprawie zawieszenia w czynnościach członków Zarządu, zgłaszane są wnioski odnośnie ich powołania lub odwołania oraz z tych posiedzeń, na których złożono zdania odrębne do podjętych uchwał;</w:t>
      </w:r>
    </w:p>
    <w:p w14:paraId="15D587B6" w14:textId="77777777" w:rsidR="002243B6" w:rsidRDefault="002243B6" w:rsidP="002243B6">
      <w:pPr>
        <w:pStyle w:val="Standard"/>
        <w:numPr>
          <w:ilvl w:val="0"/>
          <w:numId w:val="7"/>
        </w:numPr>
        <w:spacing w:line="276" w:lineRule="auto"/>
        <w:ind w:left="567" w:hanging="284"/>
        <w:rPr>
          <w:rFonts w:ascii="Arial Narrow" w:hAnsi="Arial Narrow" w:cs="Calibri"/>
          <w:sz w:val="24"/>
          <w:szCs w:val="24"/>
        </w:rPr>
      </w:pPr>
      <w:r>
        <w:rPr>
          <w:rFonts w:ascii="Arial Narrow" w:hAnsi="Arial Narrow" w:cs="Calibri"/>
          <w:sz w:val="24"/>
          <w:szCs w:val="24"/>
        </w:rPr>
        <w:t>otrzymywania innych dokumentów, informacji i sprawozdań wskazanych w Uchwale Zgromadzenia Wspólników.</w:t>
      </w:r>
    </w:p>
    <w:p w14:paraId="3BC404E5" w14:textId="77777777" w:rsidR="002243B6" w:rsidRDefault="002243B6" w:rsidP="002243B6">
      <w:pPr>
        <w:pStyle w:val="Standard"/>
        <w:spacing w:line="276" w:lineRule="auto"/>
        <w:rPr>
          <w:rFonts w:ascii="Arial Narrow" w:hAnsi="Arial Narrow" w:cs="Calibri"/>
          <w:strike/>
          <w:sz w:val="24"/>
          <w:szCs w:val="24"/>
        </w:rPr>
      </w:pPr>
    </w:p>
    <w:p w14:paraId="69FC8C5F" w14:textId="336CC35D" w:rsidR="002243B6" w:rsidRDefault="002243B6" w:rsidP="002243B6">
      <w:pPr>
        <w:pStyle w:val="Akapitzlist"/>
        <w:spacing w:line="276" w:lineRule="auto"/>
        <w:ind w:left="0"/>
        <w:jc w:val="center"/>
        <w:rPr>
          <w:rFonts w:ascii="Arial Narrow" w:hAnsi="Arial Narrow" w:cs="Calibri"/>
          <w:b/>
          <w:bCs/>
          <w:sz w:val="24"/>
          <w:szCs w:val="24"/>
        </w:rPr>
      </w:pPr>
      <w:r>
        <w:rPr>
          <w:rFonts w:ascii="Arial Narrow" w:hAnsi="Arial Narrow" w:cs="Calibri"/>
          <w:b/>
          <w:bCs/>
          <w:sz w:val="24"/>
          <w:szCs w:val="24"/>
        </w:rPr>
        <w:t>V. ORGANY SPÓŁKI</w:t>
      </w:r>
    </w:p>
    <w:p w14:paraId="6E8F8460" w14:textId="77777777" w:rsidR="00EA1EF6" w:rsidRDefault="00EA1EF6" w:rsidP="002243B6">
      <w:pPr>
        <w:pStyle w:val="Akapitzlist"/>
        <w:spacing w:line="276" w:lineRule="auto"/>
        <w:ind w:left="0"/>
        <w:jc w:val="center"/>
        <w:rPr>
          <w:rFonts w:ascii="Arial Narrow" w:hAnsi="Arial Narrow" w:cs="Calibri"/>
          <w:b/>
          <w:bCs/>
          <w:sz w:val="24"/>
          <w:szCs w:val="24"/>
        </w:rPr>
      </w:pPr>
    </w:p>
    <w:p w14:paraId="18A207C8" w14:textId="77777777" w:rsidR="002243B6" w:rsidRDefault="002243B6" w:rsidP="002243B6">
      <w:pPr>
        <w:pStyle w:val="Standard"/>
        <w:spacing w:line="276" w:lineRule="auto"/>
        <w:jc w:val="center"/>
        <w:rPr>
          <w:rFonts w:ascii="Arial Narrow" w:hAnsi="Arial Narrow" w:cs="Calibri"/>
          <w:b/>
          <w:bCs/>
          <w:sz w:val="24"/>
          <w:szCs w:val="24"/>
        </w:rPr>
      </w:pPr>
      <w:r>
        <w:rPr>
          <w:rFonts w:ascii="Arial Narrow" w:hAnsi="Arial Narrow" w:cs="Calibri"/>
          <w:b/>
          <w:bCs/>
          <w:sz w:val="24"/>
          <w:szCs w:val="24"/>
        </w:rPr>
        <w:t>§ 10.</w:t>
      </w:r>
    </w:p>
    <w:p w14:paraId="1B115362" w14:textId="77777777" w:rsidR="002243B6" w:rsidRDefault="002243B6" w:rsidP="002243B6">
      <w:pPr>
        <w:pStyle w:val="Standard"/>
        <w:spacing w:line="276" w:lineRule="auto"/>
        <w:rPr>
          <w:rFonts w:ascii="Arial Narrow" w:hAnsi="Arial Narrow" w:cs="Calibri"/>
          <w:sz w:val="24"/>
          <w:szCs w:val="24"/>
        </w:rPr>
      </w:pPr>
      <w:r>
        <w:rPr>
          <w:rFonts w:ascii="Arial Narrow" w:hAnsi="Arial Narrow" w:cs="Calibri"/>
          <w:sz w:val="24"/>
          <w:szCs w:val="24"/>
        </w:rPr>
        <w:t>Organami Spółki są:</w:t>
      </w:r>
    </w:p>
    <w:p w14:paraId="02B89446" w14:textId="77777777" w:rsidR="002243B6" w:rsidRDefault="002243B6" w:rsidP="002243B6">
      <w:pPr>
        <w:pStyle w:val="Standard"/>
        <w:numPr>
          <w:ilvl w:val="0"/>
          <w:numId w:val="8"/>
        </w:numPr>
        <w:spacing w:line="276" w:lineRule="auto"/>
        <w:ind w:left="567" w:hanging="284"/>
        <w:rPr>
          <w:rFonts w:ascii="Arial Narrow" w:hAnsi="Arial Narrow" w:cs="Calibri"/>
          <w:sz w:val="24"/>
          <w:szCs w:val="24"/>
        </w:rPr>
      </w:pPr>
      <w:r>
        <w:rPr>
          <w:rFonts w:ascii="Arial Narrow" w:hAnsi="Arial Narrow" w:cs="Calibri"/>
          <w:sz w:val="24"/>
          <w:szCs w:val="24"/>
        </w:rPr>
        <w:t>Zarząd;</w:t>
      </w:r>
    </w:p>
    <w:p w14:paraId="7E1CE158" w14:textId="77777777" w:rsidR="002243B6" w:rsidRDefault="002243B6" w:rsidP="002243B6">
      <w:pPr>
        <w:pStyle w:val="Standard"/>
        <w:numPr>
          <w:ilvl w:val="0"/>
          <w:numId w:val="8"/>
        </w:numPr>
        <w:spacing w:line="276" w:lineRule="auto"/>
        <w:ind w:left="567" w:hanging="284"/>
        <w:rPr>
          <w:rFonts w:ascii="Arial Narrow" w:hAnsi="Arial Narrow" w:cs="Calibri"/>
          <w:sz w:val="24"/>
          <w:szCs w:val="24"/>
        </w:rPr>
      </w:pPr>
      <w:r>
        <w:rPr>
          <w:rFonts w:ascii="Arial Narrow" w:hAnsi="Arial Narrow" w:cs="Calibri"/>
          <w:sz w:val="24"/>
          <w:szCs w:val="24"/>
        </w:rPr>
        <w:t>Rada Nadzorcza;</w:t>
      </w:r>
    </w:p>
    <w:p w14:paraId="34FDFBB6" w14:textId="77777777" w:rsidR="002243B6" w:rsidRDefault="002243B6" w:rsidP="002243B6">
      <w:pPr>
        <w:pStyle w:val="Standard"/>
        <w:numPr>
          <w:ilvl w:val="0"/>
          <w:numId w:val="8"/>
        </w:numPr>
        <w:spacing w:line="276" w:lineRule="auto"/>
        <w:ind w:left="567" w:hanging="284"/>
        <w:rPr>
          <w:rFonts w:ascii="Arial Narrow" w:hAnsi="Arial Narrow" w:cs="Calibri"/>
          <w:sz w:val="24"/>
          <w:szCs w:val="24"/>
        </w:rPr>
      </w:pPr>
      <w:r>
        <w:rPr>
          <w:rFonts w:ascii="Arial Narrow" w:hAnsi="Arial Narrow" w:cs="Calibri"/>
          <w:sz w:val="24"/>
          <w:szCs w:val="24"/>
        </w:rPr>
        <w:t>Zgromadzenie Wspólników.</w:t>
      </w:r>
    </w:p>
    <w:p w14:paraId="0EAE4093" w14:textId="77777777" w:rsidR="002243B6" w:rsidRDefault="002243B6" w:rsidP="002243B6">
      <w:pPr>
        <w:pStyle w:val="Standard"/>
        <w:spacing w:line="276" w:lineRule="auto"/>
        <w:rPr>
          <w:rFonts w:ascii="Arial Narrow" w:hAnsi="Arial Narrow" w:cs="Calibri"/>
          <w:b/>
          <w:bCs/>
          <w:sz w:val="24"/>
          <w:szCs w:val="24"/>
        </w:rPr>
      </w:pPr>
    </w:p>
    <w:p w14:paraId="4DEFF781" w14:textId="77777777" w:rsidR="002243B6" w:rsidRDefault="002243B6" w:rsidP="002243B6">
      <w:pPr>
        <w:pStyle w:val="Standard"/>
        <w:spacing w:line="276" w:lineRule="auto"/>
        <w:jc w:val="center"/>
        <w:rPr>
          <w:rFonts w:ascii="Arial Narrow" w:hAnsi="Arial Narrow" w:cs="Calibri"/>
          <w:b/>
          <w:bCs/>
          <w:sz w:val="24"/>
          <w:szCs w:val="24"/>
        </w:rPr>
      </w:pPr>
      <w:r>
        <w:rPr>
          <w:rFonts w:ascii="Arial Narrow" w:hAnsi="Arial Narrow" w:cs="Calibri"/>
          <w:b/>
          <w:bCs/>
          <w:sz w:val="24"/>
          <w:szCs w:val="24"/>
        </w:rPr>
        <w:t>§ 11.</w:t>
      </w:r>
    </w:p>
    <w:p w14:paraId="09F7013C" w14:textId="77777777" w:rsidR="002243B6" w:rsidRDefault="002243B6" w:rsidP="002243B6">
      <w:pPr>
        <w:pStyle w:val="Standard"/>
        <w:numPr>
          <w:ilvl w:val="0"/>
          <w:numId w:val="9"/>
        </w:numPr>
        <w:spacing w:line="276" w:lineRule="auto"/>
        <w:ind w:left="284" w:hanging="284"/>
      </w:pPr>
      <w:r>
        <w:rPr>
          <w:rFonts w:ascii="Arial Narrow" w:hAnsi="Arial Narrow" w:cs="Calibri"/>
          <w:color w:val="000000"/>
          <w:sz w:val="24"/>
          <w:szCs w:val="24"/>
        </w:rPr>
        <w:t>Z zastrzeżeniem bezwzględnie obowiązujących przepisów ustawy z dnia 15 września 2000 roku - Kodeks spółek handlowych oraz postanowień niniejszej Umowy Spółki, uchwały organów Spółki zapadają bezwzględną większością głosów, przy czym przez bezwzględną większość głosów rozumie się więcej głosów oddanych „za", niż „przeciw" i „wstrzymujących się".</w:t>
      </w:r>
    </w:p>
    <w:p w14:paraId="63F70774" w14:textId="77777777" w:rsidR="002243B6" w:rsidRDefault="002243B6" w:rsidP="002243B6">
      <w:pPr>
        <w:pStyle w:val="Standard"/>
        <w:numPr>
          <w:ilvl w:val="0"/>
          <w:numId w:val="9"/>
        </w:numPr>
        <w:spacing w:line="276" w:lineRule="auto"/>
        <w:ind w:left="284" w:hanging="284"/>
        <w:rPr>
          <w:rFonts w:ascii="Arial Narrow" w:hAnsi="Arial Narrow" w:cs="Calibri"/>
          <w:sz w:val="24"/>
          <w:szCs w:val="24"/>
        </w:rPr>
      </w:pPr>
      <w:r>
        <w:rPr>
          <w:rFonts w:ascii="Arial Narrow" w:hAnsi="Arial Narrow" w:cs="Calibri"/>
          <w:sz w:val="24"/>
          <w:szCs w:val="24"/>
        </w:rPr>
        <w:lastRenderedPageBreak/>
        <w:t>W przypadku równości głosów przy podejmowaniu uchwał przez Zarząd lub Radę Nadzorczą, rozstrzyga odpowiednio głos Prezesa Zarządu lub Przewodniczącego Rady Nadzorczej.</w:t>
      </w:r>
    </w:p>
    <w:p w14:paraId="16E5D0DF" w14:textId="77777777" w:rsidR="002243B6" w:rsidRDefault="002243B6" w:rsidP="002243B6">
      <w:pPr>
        <w:pStyle w:val="Standard"/>
        <w:spacing w:line="276" w:lineRule="auto"/>
        <w:rPr>
          <w:rFonts w:ascii="Arial Narrow" w:hAnsi="Arial Narrow" w:cs="Calibri"/>
          <w:sz w:val="24"/>
          <w:szCs w:val="24"/>
        </w:rPr>
      </w:pPr>
    </w:p>
    <w:p w14:paraId="098ACBCA" w14:textId="77777777" w:rsidR="002243B6" w:rsidRDefault="002243B6" w:rsidP="002243B6">
      <w:pPr>
        <w:pStyle w:val="Standard"/>
        <w:spacing w:line="276" w:lineRule="auto"/>
        <w:jc w:val="center"/>
        <w:rPr>
          <w:rFonts w:ascii="Arial Narrow" w:hAnsi="Arial Narrow" w:cs="Calibri"/>
          <w:b/>
          <w:bCs/>
          <w:sz w:val="24"/>
          <w:szCs w:val="24"/>
        </w:rPr>
      </w:pPr>
      <w:r>
        <w:rPr>
          <w:rFonts w:ascii="Arial Narrow" w:hAnsi="Arial Narrow" w:cs="Calibri"/>
          <w:b/>
          <w:bCs/>
          <w:sz w:val="24"/>
          <w:szCs w:val="24"/>
        </w:rPr>
        <w:t>A. ZARZĄD</w:t>
      </w:r>
    </w:p>
    <w:p w14:paraId="2CB8B084" w14:textId="77777777" w:rsidR="002243B6" w:rsidRDefault="002243B6" w:rsidP="002243B6">
      <w:pPr>
        <w:pStyle w:val="Standard"/>
        <w:spacing w:line="276" w:lineRule="auto"/>
        <w:jc w:val="center"/>
        <w:rPr>
          <w:rFonts w:ascii="Arial Narrow" w:hAnsi="Arial Narrow" w:cs="Calibri"/>
          <w:b/>
          <w:bCs/>
          <w:sz w:val="24"/>
          <w:szCs w:val="24"/>
        </w:rPr>
      </w:pPr>
      <w:r>
        <w:rPr>
          <w:rFonts w:ascii="Arial Narrow" w:hAnsi="Arial Narrow" w:cs="Calibri"/>
          <w:b/>
          <w:bCs/>
          <w:sz w:val="24"/>
          <w:szCs w:val="24"/>
        </w:rPr>
        <w:t>§ 12.</w:t>
      </w:r>
    </w:p>
    <w:p w14:paraId="44589145" w14:textId="77777777" w:rsidR="002243B6" w:rsidRDefault="002243B6" w:rsidP="002243B6">
      <w:pPr>
        <w:pStyle w:val="Standard"/>
        <w:numPr>
          <w:ilvl w:val="0"/>
          <w:numId w:val="10"/>
        </w:numPr>
        <w:spacing w:line="276" w:lineRule="auto"/>
        <w:ind w:left="284" w:hanging="284"/>
        <w:rPr>
          <w:rFonts w:ascii="Arial Narrow" w:hAnsi="Arial Narrow" w:cs="Calibri"/>
          <w:sz w:val="24"/>
          <w:szCs w:val="24"/>
        </w:rPr>
      </w:pPr>
      <w:r>
        <w:rPr>
          <w:rFonts w:ascii="Arial Narrow" w:hAnsi="Arial Narrow" w:cs="Calibri"/>
          <w:sz w:val="24"/>
          <w:szCs w:val="24"/>
        </w:rPr>
        <w:t>Zarząd prowadzi sprawy Spółki i reprezentuje Spółkę we wszystkich czynnościach sądowych i pozasądowych.</w:t>
      </w:r>
    </w:p>
    <w:p w14:paraId="14C9CB54" w14:textId="77777777" w:rsidR="002243B6" w:rsidRDefault="002243B6" w:rsidP="002243B6">
      <w:pPr>
        <w:pStyle w:val="Standard"/>
        <w:numPr>
          <w:ilvl w:val="0"/>
          <w:numId w:val="10"/>
        </w:numPr>
        <w:spacing w:line="276" w:lineRule="auto"/>
        <w:ind w:left="284" w:hanging="284"/>
      </w:pPr>
      <w:r>
        <w:rPr>
          <w:rFonts w:ascii="Arial Narrow" w:hAnsi="Arial Narrow" w:cs="Calibri"/>
          <w:color w:val="000000"/>
          <w:sz w:val="24"/>
          <w:szCs w:val="24"/>
        </w:rPr>
        <w:t>Wszelkie sprawy związane z prowadzeniem spraw Spółki, niezastrzeżone przepisami prawa lub postanowieniami niniejszej Umowy Spółki dla Zgromadzenia Wspólników lub Rady Nadzorczej, należą do zadań Zarządu.</w:t>
      </w:r>
    </w:p>
    <w:p w14:paraId="1C89FF07" w14:textId="77777777" w:rsidR="002243B6" w:rsidRDefault="002243B6" w:rsidP="002243B6">
      <w:pPr>
        <w:pStyle w:val="Standard"/>
        <w:spacing w:line="276" w:lineRule="auto"/>
        <w:ind w:left="360"/>
        <w:rPr>
          <w:rFonts w:ascii="Arial Narrow" w:hAnsi="Arial Narrow" w:cs="Calibri"/>
          <w:sz w:val="24"/>
          <w:szCs w:val="24"/>
        </w:rPr>
      </w:pPr>
    </w:p>
    <w:p w14:paraId="75097B25" w14:textId="77777777" w:rsidR="002243B6" w:rsidRDefault="002243B6" w:rsidP="002243B6">
      <w:pPr>
        <w:pStyle w:val="Standard"/>
        <w:spacing w:line="276" w:lineRule="auto"/>
        <w:jc w:val="center"/>
        <w:rPr>
          <w:rFonts w:ascii="Arial Narrow" w:hAnsi="Arial Narrow" w:cs="Calibri"/>
          <w:b/>
          <w:bCs/>
          <w:sz w:val="24"/>
          <w:szCs w:val="24"/>
        </w:rPr>
      </w:pPr>
      <w:r>
        <w:rPr>
          <w:rFonts w:ascii="Arial Narrow" w:hAnsi="Arial Narrow" w:cs="Calibri"/>
          <w:b/>
          <w:bCs/>
          <w:sz w:val="24"/>
          <w:szCs w:val="24"/>
        </w:rPr>
        <w:t>§ 13.</w:t>
      </w:r>
    </w:p>
    <w:p w14:paraId="07C61ED9" w14:textId="77777777" w:rsidR="002243B6" w:rsidRDefault="002243B6" w:rsidP="002243B6">
      <w:pPr>
        <w:pStyle w:val="Standard"/>
        <w:numPr>
          <w:ilvl w:val="0"/>
          <w:numId w:val="11"/>
        </w:numPr>
        <w:spacing w:line="276" w:lineRule="auto"/>
        <w:ind w:left="284" w:hanging="284"/>
      </w:pPr>
      <w:r>
        <w:rPr>
          <w:rFonts w:ascii="Arial Narrow" w:hAnsi="Arial Narrow" w:cs="Calibri"/>
          <w:color w:val="000000"/>
          <w:sz w:val="24"/>
          <w:szCs w:val="24"/>
        </w:rPr>
        <w:t xml:space="preserve">Do składania oświadczeń w imieniu Spółki </w:t>
      </w:r>
      <w:r>
        <w:rPr>
          <w:rFonts w:ascii="Arial Narrow" w:hAnsi="Arial Narrow" w:cs="Calibri"/>
          <w:sz w:val="24"/>
          <w:szCs w:val="24"/>
        </w:rPr>
        <w:t xml:space="preserve">uprawniony jest Prezes Zarządu samodzielnie lub Wiceprezes Zarządu łącznie z Prezesem Zarządu  lub z prokurentem. </w:t>
      </w:r>
      <w:r>
        <w:rPr>
          <w:rFonts w:ascii="Arial Narrow" w:hAnsi="Arial Narrow" w:cs="Calibri"/>
          <w:sz w:val="24"/>
          <w:szCs w:val="24"/>
          <w:shd w:val="clear" w:color="auto" w:fill="00FF00"/>
        </w:rPr>
        <w:t xml:space="preserve"> </w:t>
      </w:r>
    </w:p>
    <w:p w14:paraId="569A2D98" w14:textId="77777777" w:rsidR="002243B6" w:rsidRDefault="002243B6" w:rsidP="002243B6">
      <w:pPr>
        <w:pStyle w:val="Standard"/>
        <w:numPr>
          <w:ilvl w:val="0"/>
          <w:numId w:val="11"/>
        </w:numPr>
        <w:spacing w:line="276" w:lineRule="auto"/>
        <w:ind w:left="284" w:hanging="284"/>
        <w:rPr>
          <w:rFonts w:ascii="Arial Narrow" w:hAnsi="Arial Narrow" w:cs="Calibri"/>
          <w:sz w:val="24"/>
          <w:szCs w:val="24"/>
        </w:rPr>
      </w:pPr>
      <w:r>
        <w:rPr>
          <w:rFonts w:ascii="Arial Narrow" w:hAnsi="Arial Narrow" w:cs="Calibri"/>
          <w:sz w:val="24"/>
          <w:szCs w:val="24"/>
        </w:rPr>
        <w:t>Powołanie prokurenta wymaga jednomyślnej uchwały wszystkich członków Zarządu. Odwołać prokurę może każdy członek Zarządu.</w:t>
      </w:r>
    </w:p>
    <w:p w14:paraId="73D3F3FC" w14:textId="77777777" w:rsidR="002243B6" w:rsidRDefault="002243B6" w:rsidP="002243B6">
      <w:pPr>
        <w:pStyle w:val="Standard"/>
        <w:numPr>
          <w:ilvl w:val="0"/>
          <w:numId w:val="11"/>
        </w:numPr>
        <w:spacing w:line="276" w:lineRule="auto"/>
        <w:ind w:left="284" w:hanging="284"/>
        <w:rPr>
          <w:rFonts w:ascii="Arial Narrow" w:hAnsi="Arial Narrow" w:cs="Calibri"/>
          <w:sz w:val="24"/>
          <w:szCs w:val="24"/>
        </w:rPr>
      </w:pPr>
      <w:r>
        <w:rPr>
          <w:rFonts w:ascii="Arial Narrow" w:hAnsi="Arial Narrow" w:cs="Calibri"/>
          <w:sz w:val="24"/>
          <w:szCs w:val="24"/>
        </w:rPr>
        <w:t>Tryb działania Zarządu określa szczegółowo regulamin uchwalony przez Zarząd i zatwierdzony przez Radę Nadzorczą. Uchwała Rady Nadzorczej  zatwierdzająca Regulamin  działania Zarządu musi do swej ważności być zaakceptowana przez członków Rady Nadzorczej  wskazanych przez Województwo Lubuskie.</w:t>
      </w:r>
    </w:p>
    <w:p w14:paraId="25440D99" w14:textId="279C6259" w:rsidR="002243B6" w:rsidRDefault="002243B6" w:rsidP="002243B6">
      <w:pPr>
        <w:pStyle w:val="Standard"/>
        <w:numPr>
          <w:ilvl w:val="0"/>
          <w:numId w:val="11"/>
        </w:numPr>
        <w:spacing w:line="276" w:lineRule="auto"/>
        <w:ind w:left="284" w:hanging="284"/>
      </w:pPr>
      <w:r>
        <w:rPr>
          <w:rFonts w:ascii="Arial Narrow" w:hAnsi="Arial Narrow" w:cs="Calibri"/>
          <w:color w:val="000000"/>
          <w:sz w:val="24"/>
          <w:szCs w:val="24"/>
        </w:rPr>
        <w:t>Do składania oświadczeń oraz podpisywania umów i zaciągania zobowiązań w imieniu Spółki uprawnione są ponadto osoby działające na podstawie pełnomocnictw udzielonych przez Zarząd na podstawie przepisów ustawy z dnia 23 kwietnia 1964 roku - Kodeks cywilny</w:t>
      </w:r>
      <w:r w:rsidR="0087432F">
        <w:rPr>
          <w:rFonts w:ascii="Arial Narrow" w:hAnsi="Arial Narrow" w:cs="Calibri"/>
          <w:color w:val="000000"/>
          <w:sz w:val="24"/>
          <w:szCs w:val="24"/>
        </w:rPr>
        <w:t>.</w:t>
      </w:r>
    </w:p>
    <w:p w14:paraId="3ECA7495" w14:textId="77777777" w:rsidR="002243B6" w:rsidRDefault="002243B6" w:rsidP="002243B6">
      <w:pPr>
        <w:pStyle w:val="Standard"/>
        <w:spacing w:line="276" w:lineRule="auto"/>
        <w:rPr>
          <w:rFonts w:ascii="Arial Narrow" w:hAnsi="Arial Narrow" w:cs="Calibri"/>
          <w:sz w:val="24"/>
          <w:szCs w:val="24"/>
        </w:rPr>
      </w:pPr>
    </w:p>
    <w:p w14:paraId="77E75556" w14:textId="77777777" w:rsidR="002243B6" w:rsidRDefault="002243B6" w:rsidP="002243B6">
      <w:pPr>
        <w:pStyle w:val="Standard"/>
        <w:spacing w:line="276" w:lineRule="auto"/>
        <w:rPr>
          <w:rFonts w:ascii="Arial Narrow" w:hAnsi="Arial Narrow" w:cs="Calibri"/>
          <w:sz w:val="24"/>
          <w:szCs w:val="24"/>
        </w:rPr>
      </w:pPr>
    </w:p>
    <w:p w14:paraId="00C1C2F3" w14:textId="77777777" w:rsidR="002243B6" w:rsidRDefault="002243B6" w:rsidP="002243B6">
      <w:pPr>
        <w:pStyle w:val="Standard"/>
        <w:spacing w:line="276" w:lineRule="auto"/>
        <w:jc w:val="center"/>
        <w:rPr>
          <w:rFonts w:ascii="Arial Narrow" w:hAnsi="Arial Narrow" w:cs="Calibri"/>
          <w:b/>
          <w:bCs/>
          <w:sz w:val="24"/>
          <w:szCs w:val="24"/>
        </w:rPr>
      </w:pPr>
      <w:r>
        <w:rPr>
          <w:rFonts w:ascii="Arial Narrow" w:hAnsi="Arial Narrow" w:cs="Calibri"/>
          <w:b/>
          <w:bCs/>
          <w:sz w:val="24"/>
          <w:szCs w:val="24"/>
        </w:rPr>
        <w:t>§ 14.</w:t>
      </w:r>
    </w:p>
    <w:p w14:paraId="24609DC0" w14:textId="77777777" w:rsidR="002243B6" w:rsidRDefault="002243B6" w:rsidP="002243B6">
      <w:pPr>
        <w:pStyle w:val="Standard"/>
        <w:numPr>
          <w:ilvl w:val="0"/>
          <w:numId w:val="12"/>
        </w:numPr>
        <w:spacing w:line="276" w:lineRule="auto"/>
        <w:ind w:left="284" w:hanging="284"/>
        <w:rPr>
          <w:rFonts w:ascii="Arial Narrow" w:hAnsi="Arial Narrow" w:cs="Calibri"/>
          <w:sz w:val="24"/>
          <w:szCs w:val="24"/>
        </w:rPr>
      </w:pPr>
      <w:r>
        <w:rPr>
          <w:rFonts w:ascii="Arial Narrow" w:hAnsi="Arial Narrow" w:cs="Calibri"/>
          <w:sz w:val="24"/>
          <w:szCs w:val="24"/>
        </w:rPr>
        <w:t>Uchwały Zarządu wymagają wszystkie sprawy przekraczające zakres zwykłych czynności Spółki.</w:t>
      </w:r>
    </w:p>
    <w:p w14:paraId="29908E71" w14:textId="77777777" w:rsidR="002243B6" w:rsidRDefault="002243B6" w:rsidP="002243B6">
      <w:pPr>
        <w:pStyle w:val="Standard"/>
        <w:numPr>
          <w:ilvl w:val="0"/>
          <w:numId w:val="12"/>
        </w:numPr>
        <w:spacing w:line="276" w:lineRule="auto"/>
        <w:ind w:left="284" w:hanging="284"/>
      </w:pPr>
      <w:r>
        <w:rPr>
          <w:rFonts w:ascii="Arial Narrow" w:hAnsi="Arial Narrow" w:cs="Calibri"/>
          <w:sz w:val="24"/>
          <w:szCs w:val="24"/>
        </w:rPr>
        <w:t xml:space="preserve">Uchwały Zarządu wymienione poniżej wymagają jednomyślności wszystkich członków Zarządu: </w:t>
      </w:r>
    </w:p>
    <w:p w14:paraId="29B5532A" w14:textId="77777777" w:rsidR="002243B6" w:rsidRDefault="002243B6" w:rsidP="002243B6">
      <w:pPr>
        <w:pStyle w:val="Standard"/>
        <w:numPr>
          <w:ilvl w:val="1"/>
          <w:numId w:val="12"/>
        </w:numPr>
        <w:spacing w:line="276" w:lineRule="auto"/>
        <w:ind w:left="567" w:hanging="283"/>
        <w:rPr>
          <w:rFonts w:ascii="Arial Narrow" w:hAnsi="Arial Narrow" w:cs="Calibri"/>
          <w:sz w:val="24"/>
          <w:szCs w:val="24"/>
        </w:rPr>
      </w:pPr>
      <w:r>
        <w:rPr>
          <w:rFonts w:ascii="Arial Narrow" w:hAnsi="Arial Narrow" w:cs="Calibri"/>
          <w:sz w:val="24"/>
          <w:szCs w:val="24"/>
        </w:rPr>
        <w:t>ustalenie regulaminu Zarządu;</w:t>
      </w:r>
    </w:p>
    <w:p w14:paraId="2C4446BE" w14:textId="77777777" w:rsidR="002243B6" w:rsidRDefault="002243B6" w:rsidP="002243B6">
      <w:pPr>
        <w:pStyle w:val="Standard"/>
        <w:numPr>
          <w:ilvl w:val="1"/>
          <w:numId w:val="12"/>
        </w:numPr>
        <w:spacing w:line="276" w:lineRule="auto"/>
        <w:ind w:left="567" w:hanging="283"/>
        <w:rPr>
          <w:rFonts w:ascii="Arial Narrow" w:hAnsi="Arial Narrow" w:cs="Calibri"/>
          <w:sz w:val="24"/>
          <w:szCs w:val="24"/>
        </w:rPr>
      </w:pPr>
      <w:r>
        <w:rPr>
          <w:rFonts w:ascii="Arial Narrow" w:hAnsi="Arial Narrow" w:cs="Calibri"/>
          <w:sz w:val="24"/>
          <w:szCs w:val="24"/>
        </w:rPr>
        <w:t>ustalenie oraz dokonywanie zmian regulaminu organizacyjnego Spółki, spełniającego wymagania, określone w art. 24 ustawy z dnia 15 kwietnia 2011 roku o działalności leczniczej;</w:t>
      </w:r>
    </w:p>
    <w:p w14:paraId="525AA600" w14:textId="77777777" w:rsidR="002243B6" w:rsidRDefault="002243B6" w:rsidP="002243B6">
      <w:pPr>
        <w:pStyle w:val="Standard"/>
        <w:numPr>
          <w:ilvl w:val="1"/>
          <w:numId w:val="12"/>
        </w:numPr>
        <w:spacing w:line="276" w:lineRule="auto"/>
        <w:ind w:left="567" w:hanging="283"/>
        <w:rPr>
          <w:rFonts w:ascii="Arial Narrow" w:hAnsi="Arial Narrow" w:cs="Calibri"/>
          <w:sz w:val="24"/>
          <w:szCs w:val="24"/>
        </w:rPr>
      </w:pPr>
      <w:r>
        <w:rPr>
          <w:rFonts w:ascii="Arial Narrow" w:hAnsi="Arial Narrow" w:cs="Calibri"/>
          <w:sz w:val="24"/>
          <w:szCs w:val="24"/>
        </w:rPr>
        <w:t>tworzenie i likwidacja oddziałów;</w:t>
      </w:r>
    </w:p>
    <w:p w14:paraId="7A9F2E51" w14:textId="77777777" w:rsidR="002243B6" w:rsidRDefault="002243B6" w:rsidP="002243B6">
      <w:pPr>
        <w:pStyle w:val="Standard"/>
        <w:numPr>
          <w:ilvl w:val="1"/>
          <w:numId w:val="12"/>
        </w:numPr>
        <w:spacing w:line="276" w:lineRule="auto"/>
        <w:ind w:left="567" w:hanging="283"/>
        <w:rPr>
          <w:rFonts w:ascii="Arial Narrow" w:hAnsi="Arial Narrow" w:cs="Calibri"/>
          <w:sz w:val="24"/>
          <w:szCs w:val="24"/>
        </w:rPr>
      </w:pPr>
      <w:r>
        <w:rPr>
          <w:rFonts w:ascii="Arial Narrow" w:hAnsi="Arial Narrow" w:cs="Calibri"/>
          <w:sz w:val="24"/>
          <w:szCs w:val="24"/>
        </w:rPr>
        <w:t>powołanie prokurenta;</w:t>
      </w:r>
    </w:p>
    <w:p w14:paraId="47C0D98E" w14:textId="77777777" w:rsidR="002243B6" w:rsidRDefault="002243B6" w:rsidP="002243B6">
      <w:pPr>
        <w:pStyle w:val="Standard"/>
        <w:numPr>
          <w:ilvl w:val="1"/>
          <w:numId w:val="12"/>
        </w:numPr>
        <w:spacing w:line="276" w:lineRule="auto"/>
        <w:ind w:left="567" w:hanging="283"/>
        <w:rPr>
          <w:rFonts w:ascii="Arial Narrow" w:hAnsi="Arial Narrow" w:cs="Calibri"/>
          <w:sz w:val="24"/>
          <w:szCs w:val="24"/>
        </w:rPr>
      </w:pPr>
      <w:r>
        <w:rPr>
          <w:rFonts w:ascii="Arial Narrow" w:hAnsi="Arial Narrow" w:cs="Calibri"/>
          <w:sz w:val="24"/>
          <w:szCs w:val="24"/>
        </w:rPr>
        <w:t>zaciąganie kredytów i pożyczek;</w:t>
      </w:r>
    </w:p>
    <w:p w14:paraId="4C66E770" w14:textId="77777777" w:rsidR="002243B6" w:rsidRDefault="002243B6" w:rsidP="002243B6">
      <w:pPr>
        <w:pStyle w:val="Standard"/>
        <w:numPr>
          <w:ilvl w:val="1"/>
          <w:numId w:val="12"/>
        </w:numPr>
        <w:spacing w:line="276" w:lineRule="auto"/>
        <w:ind w:left="567" w:hanging="283"/>
        <w:rPr>
          <w:rFonts w:ascii="Arial Narrow" w:hAnsi="Arial Narrow" w:cs="Calibri"/>
          <w:sz w:val="24"/>
          <w:szCs w:val="24"/>
        </w:rPr>
      </w:pPr>
      <w:r>
        <w:rPr>
          <w:rFonts w:ascii="Arial Narrow" w:hAnsi="Arial Narrow" w:cs="Calibri"/>
          <w:sz w:val="24"/>
          <w:szCs w:val="24"/>
        </w:rPr>
        <w:lastRenderedPageBreak/>
        <w:t>przyjęcie rocznych planów rzeczowo-finansowych oraz strategicznych planów wieloletnich;</w:t>
      </w:r>
    </w:p>
    <w:p w14:paraId="22C99F23" w14:textId="77777777" w:rsidR="002243B6" w:rsidRDefault="002243B6" w:rsidP="002243B6">
      <w:pPr>
        <w:pStyle w:val="Standard"/>
        <w:numPr>
          <w:ilvl w:val="1"/>
          <w:numId w:val="12"/>
        </w:numPr>
        <w:spacing w:line="276" w:lineRule="auto"/>
        <w:ind w:left="567" w:hanging="283"/>
      </w:pPr>
      <w:r>
        <w:rPr>
          <w:rFonts w:ascii="Arial Narrow" w:hAnsi="Arial Narrow" w:cs="Calibri"/>
          <w:sz w:val="24"/>
          <w:szCs w:val="24"/>
        </w:rPr>
        <w:t xml:space="preserve">zaciąganie zobowiązań warunkowych, w tym udzielanie przez Spółkę gwarancji, poręczeń oraz wystawianie weksli, z zastrzeżeniem postanowień </w:t>
      </w:r>
      <w:r>
        <w:rPr>
          <w:rFonts w:ascii="Arial Narrow" w:hAnsi="Arial Narrow" w:cs="Calibri"/>
          <w:color w:val="000000"/>
          <w:sz w:val="24"/>
          <w:szCs w:val="24"/>
        </w:rPr>
        <w:t>§ 21 ust. 2 pkt 3 i 4;</w:t>
      </w:r>
    </w:p>
    <w:p w14:paraId="2BEAC753" w14:textId="1E16A8BD" w:rsidR="002243B6" w:rsidRDefault="002243B6" w:rsidP="002243B6">
      <w:pPr>
        <w:pStyle w:val="Standard"/>
        <w:numPr>
          <w:ilvl w:val="1"/>
          <w:numId w:val="12"/>
        </w:numPr>
        <w:spacing w:line="276" w:lineRule="auto"/>
        <w:ind w:left="567" w:hanging="283"/>
      </w:pPr>
      <w:r>
        <w:rPr>
          <w:rFonts w:ascii="Arial Narrow" w:hAnsi="Arial Narrow" w:cs="Calibri"/>
          <w:sz w:val="24"/>
          <w:szCs w:val="24"/>
        </w:rPr>
        <w:t>zbywanie i nabywanie składników aktywów trwałych oraz ich obciążanie o wartości równej lub przekraczającej równowartość w złotych kwoty 25.000,00 (dwadzieścia pięć tysięcy) EURO, z zastrzeżeniem postanowień  § 21 ust. 2 pkt 1) i 2) oraz § 39 ust. 3 pkt 2) i 3)</w:t>
      </w:r>
      <w:r w:rsidR="0087432F">
        <w:rPr>
          <w:rFonts w:ascii="Arial Narrow" w:hAnsi="Arial Narrow" w:cs="Calibri"/>
          <w:sz w:val="24"/>
          <w:szCs w:val="24"/>
        </w:rPr>
        <w:t>;</w:t>
      </w:r>
    </w:p>
    <w:p w14:paraId="68ED8B2C" w14:textId="41F42348" w:rsidR="002243B6" w:rsidRDefault="002243B6" w:rsidP="002243B6">
      <w:pPr>
        <w:pStyle w:val="Standard"/>
        <w:numPr>
          <w:ilvl w:val="1"/>
          <w:numId w:val="12"/>
        </w:numPr>
        <w:spacing w:line="276" w:lineRule="auto"/>
        <w:ind w:left="567" w:hanging="283"/>
      </w:pPr>
      <w:r>
        <w:rPr>
          <w:rFonts w:ascii="Arial Narrow" w:hAnsi="Arial Narrow" w:cs="Calibri"/>
          <w:color w:val="000000"/>
          <w:sz w:val="24"/>
          <w:szCs w:val="24"/>
        </w:rPr>
        <w:t>zawieranie umów</w:t>
      </w:r>
      <w:r>
        <w:rPr>
          <w:rFonts w:ascii="Arial Narrow" w:hAnsi="Arial Narrow" w:cs="Calibri"/>
          <w:sz w:val="24"/>
          <w:szCs w:val="24"/>
        </w:rPr>
        <w:t xml:space="preserve"> o udzielanie świadczeń opieki zdrowotnej w trybie określonym przepisami ustawy z dnia 27 sierpnia 2004 roku o świadczeniach opieki zdrowotnej finansowanych ze środków publicznyc</w:t>
      </w:r>
      <w:r>
        <w:rPr>
          <w:rFonts w:ascii="Arial Narrow" w:hAnsi="Arial Narrow" w:cs="Calibri"/>
          <w:color w:val="000000"/>
          <w:sz w:val="24"/>
          <w:szCs w:val="24"/>
        </w:rPr>
        <w:t>h</w:t>
      </w:r>
      <w:r w:rsidR="0087432F">
        <w:rPr>
          <w:rFonts w:ascii="Arial Narrow" w:hAnsi="Arial Narrow" w:cs="Calibri"/>
          <w:color w:val="000000" w:themeColor="text1"/>
          <w:sz w:val="24"/>
          <w:szCs w:val="24"/>
        </w:rPr>
        <w:t>.</w:t>
      </w:r>
    </w:p>
    <w:p w14:paraId="04848A27" w14:textId="77777777" w:rsidR="002243B6" w:rsidRDefault="002243B6" w:rsidP="002243B6">
      <w:pPr>
        <w:pStyle w:val="Standard"/>
        <w:spacing w:line="276" w:lineRule="auto"/>
        <w:jc w:val="center"/>
        <w:rPr>
          <w:rFonts w:ascii="Arial Narrow" w:hAnsi="Arial Narrow" w:cs="Calibri"/>
          <w:b/>
          <w:bCs/>
          <w:sz w:val="24"/>
          <w:szCs w:val="24"/>
        </w:rPr>
      </w:pPr>
      <w:r>
        <w:rPr>
          <w:rFonts w:ascii="Arial Narrow" w:hAnsi="Arial Narrow" w:cs="Calibri"/>
          <w:b/>
          <w:bCs/>
          <w:sz w:val="24"/>
          <w:szCs w:val="24"/>
        </w:rPr>
        <w:t>§ 15.</w:t>
      </w:r>
    </w:p>
    <w:p w14:paraId="6BB4AE77" w14:textId="77777777" w:rsidR="002243B6" w:rsidRDefault="002243B6" w:rsidP="002243B6">
      <w:pPr>
        <w:pStyle w:val="Standard"/>
        <w:spacing w:line="276" w:lineRule="auto"/>
        <w:rPr>
          <w:rFonts w:ascii="Arial Narrow" w:hAnsi="Arial Narrow" w:cs="Calibri"/>
          <w:sz w:val="24"/>
          <w:szCs w:val="24"/>
        </w:rPr>
      </w:pPr>
      <w:r>
        <w:rPr>
          <w:rFonts w:ascii="Arial Narrow" w:hAnsi="Arial Narrow" w:cs="Calibri"/>
          <w:sz w:val="24"/>
          <w:szCs w:val="24"/>
        </w:rPr>
        <w:t>Opracowywanie planów, o których mowa w § 14 ust. 2 pkt 6 i przedkładanie ich Radzie Nadzorczej do zaopiniowania jest obowiązkiem Zarządu.</w:t>
      </w:r>
    </w:p>
    <w:p w14:paraId="0D960332" w14:textId="77777777" w:rsidR="002243B6" w:rsidRDefault="002243B6" w:rsidP="002243B6">
      <w:pPr>
        <w:pStyle w:val="Standard"/>
        <w:spacing w:line="276" w:lineRule="auto"/>
        <w:rPr>
          <w:rFonts w:ascii="Arial Narrow" w:hAnsi="Arial Narrow" w:cs="Calibri"/>
          <w:sz w:val="24"/>
          <w:szCs w:val="24"/>
        </w:rPr>
      </w:pPr>
    </w:p>
    <w:p w14:paraId="4F05414C" w14:textId="77777777" w:rsidR="002243B6" w:rsidRDefault="002243B6" w:rsidP="002243B6">
      <w:pPr>
        <w:pStyle w:val="Standard"/>
        <w:spacing w:line="276" w:lineRule="auto"/>
        <w:jc w:val="center"/>
        <w:rPr>
          <w:rFonts w:ascii="Arial Narrow" w:hAnsi="Arial Narrow" w:cs="Calibri"/>
          <w:b/>
          <w:bCs/>
          <w:sz w:val="24"/>
          <w:szCs w:val="24"/>
        </w:rPr>
      </w:pPr>
      <w:r>
        <w:rPr>
          <w:rFonts w:ascii="Arial Narrow" w:hAnsi="Arial Narrow" w:cs="Calibri"/>
          <w:b/>
          <w:bCs/>
          <w:sz w:val="24"/>
          <w:szCs w:val="24"/>
        </w:rPr>
        <w:t>§ 16.</w:t>
      </w:r>
    </w:p>
    <w:p w14:paraId="17A6D9ED" w14:textId="77777777" w:rsidR="00E128BC" w:rsidRPr="009D54D9" w:rsidRDefault="00E128BC" w:rsidP="00E128BC">
      <w:pPr>
        <w:pStyle w:val="Standard"/>
        <w:numPr>
          <w:ilvl w:val="0"/>
          <w:numId w:val="36"/>
        </w:numPr>
        <w:pBdr>
          <w:top w:val="none" w:sz="0" w:space="0" w:color="000000"/>
          <w:left w:val="none" w:sz="0" w:space="0" w:color="000000"/>
          <w:bottom w:val="none" w:sz="0" w:space="0" w:color="000000"/>
          <w:right w:val="none" w:sz="0" w:space="0" w:color="000000"/>
        </w:pBdr>
        <w:shd w:val="clear" w:color="auto" w:fill="auto"/>
        <w:autoSpaceDN/>
        <w:spacing w:line="276" w:lineRule="auto"/>
        <w:ind w:left="284" w:hanging="284"/>
        <w:rPr>
          <w:color w:val="000000"/>
        </w:rPr>
      </w:pPr>
      <w:r w:rsidRPr="009D54D9">
        <w:rPr>
          <w:rFonts w:ascii="Arial Narrow" w:hAnsi="Arial Narrow" w:cs="Calibri"/>
          <w:color w:val="000000"/>
          <w:sz w:val="24"/>
          <w:szCs w:val="24"/>
        </w:rPr>
        <w:t>Zarząd składa się od 1 (jednego) do 3 (trzech) członków, w tym Prezesa Zarządu i ewentualnie jednego lub dwóch Wiceprezesów Zarządu, przy czym kandydata na  Prezesa Zarządu i Wiceprezesa właściwego do spraw finansowych wskazuje Uniwersytet Zielonogórski, a kandydata na Wiceprezesa Zarządu właściwego do spraw rozwoju wskazuje Województwo Lubuskie.</w:t>
      </w:r>
    </w:p>
    <w:p w14:paraId="7703205A" w14:textId="77777777" w:rsidR="002243B6" w:rsidRDefault="002243B6" w:rsidP="002243B6">
      <w:pPr>
        <w:pStyle w:val="Standard"/>
        <w:numPr>
          <w:ilvl w:val="0"/>
          <w:numId w:val="13"/>
        </w:numPr>
        <w:spacing w:line="276" w:lineRule="auto"/>
        <w:ind w:left="284" w:hanging="284"/>
      </w:pPr>
      <w:r>
        <w:rPr>
          <w:rFonts w:ascii="Arial Narrow" w:hAnsi="Arial Narrow" w:cs="Calibri"/>
          <w:sz w:val="24"/>
          <w:szCs w:val="24"/>
        </w:rPr>
        <w:t xml:space="preserve">Członków pierwszego Zarządu powołuje się </w:t>
      </w:r>
      <w:r>
        <w:rPr>
          <w:rFonts w:ascii="Arial Narrow" w:hAnsi="Arial Narrow" w:cs="Calibri"/>
          <w:color w:val="000000"/>
          <w:sz w:val="24"/>
          <w:szCs w:val="24"/>
        </w:rPr>
        <w:t xml:space="preserve">na okres wspólnej kadencji, która trwa 1 (jeden) rok obrotowy. </w:t>
      </w:r>
    </w:p>
    <w:p w14:paraId="4DFD12EF" w14:textId="77777777" w:rsidR="002243B6" w:rsidRDefault="002243B6" w:rsidP="002243B6">
      <w:pPr>
        <w:pStyle w:val="Standard"/>
        <w:numPr>
          <w:ilvl w:val="0"/>
          <w:numId w:val="13"/>
        </w:numPr>
        <w:spacing w:line="276" w:lineRule="auto"/>
        <w:ind w:left="284" w:hanging="284"/>
        <w:rPr>
          <w:rFonts w:ascii="Arial Narrow" w:hAnsi="Arial Narrow" w:cs="Calibri"/>
          <w:sz w:val="24"/>
          <w:szCs w:val="24"/>
        </w:rPr>
      </w:pPr>
      <w:r>
        <w:rPr>
          <w:rFonts w:ascii="Arial Narrow" w:hAnsi="Arial Narrow" w:cs="Calibri"/>
          <w:sz w:val="24"/>
          <w:szCs w:val="24"/>
        </w:rPr>
        <w:t>Kadencja każdego kolejnego Zarządu jest kadencją wspólną i trwa 3 (trzy) lata obrotowe.</w:t>
      </w:r>
    </w:p>
    <w:p w14:paraId="00CC2695" w14:textId="77777777" w:rsidR="002243B6" w:rsidRDefault="002243B6" w:rsidP="002243B6">
      <w:pPr>
        <w:pStyle w:val="Standard"/>
        <w:spacing w:line="276" w:lineRule="auto"/>
        <w:rPr>
          <w:rFonts w:ascii="Arial Narrow" w:hAnsi="Arial Narrow" w:cs="Calibri"/>
          <w:strike/>
          <w:color w:val="FF3333"/>
          <w:sz w:val="24"/>
          <w:szCs w:val="24"/>
        </w:rPr>
      </w:pPr>
    </w:p>
    <w:p w14:paraId="32F0C7BE" w14:textId="77777777" w:rsidR="002243B6" w:rsidRDefault="002243B6" w:rsidP="002243B6">
      <w:pPr>
        <w:pStyle w:val="Standard"/>
        <w:spacing w:line="276" w:lineRule="auto"/>
        <w:jc w:val="center"/>
        <w:rPr>
          <w:rFonts w:ascii="Arial Narrow" w:hAnsi="Arial Narrow" w:cs="Calibri"/>
          <w:b/>
          <w:bCs/>
          <w:sz w:val="24"/>
          <w:szCs w:val="24"/>
        </w:rPr>
      </w:pPr>
      <w:r>
        <w:rPr>
          <w:rFonts w:ascii="Arial Narrow" w:hAnsi="Arial Narrow" w:cs="Calibri"/>
          <w:b/>
          <w:bCs/>
          <w:sz w:val="24"/>
          <w:szCs w:val="24"/>
        </w:rPr>
        <w:t>§ 17.</w:t>
      </w:r>
    </w:p>
    <w:p w14:paraId="5A2BA4E8" w14:textId="77777777" w:rsidR="002243B6" w:rsidRDefault="002243B6" w:rsidP="002243B6">
      <w:pPr>
        <w:pStyle w:val="Standard"/>
        <w:numPr>
          <w:ilvl w:val="0"/>
          <w:numId w:val="14"/>
        </w:numPr>
        <w:spacing w:line="276" w:lineRule="auto"/>
        <w:ind w:left="284" w:hanging="284"/>
        <w:rPr>
          <w:rFonts w:ascii="Arial Narrow" w:hAnsi="Arial Narrow" w:cs="Calibri"/>
          <w:sz w:val="24"/>
          <w:szCs w:val="24"/>
        </w:rPr>
      </w:pPr>
      <w:r>
        <w:rPr>
          <w:rFonts w:ascii="Arial Narrow" w:hAnsi="Arial Narrow" w:cs="Calibri"/>
          <w:sz w:val="24"/>
          <w:szCs w:val="24"/>
        </w:rPr>
        <w:t>Członków Zarządu lub cały Zarząd powołuje, odwołuje oraz zawiesza w czynnościach Zgromadzenie Wspólników.</w:t>
      </w:r>
    </w:p>
    <w:p w14:paraId="5762384D" w14:textId="77777777" w:rsidR="002243B6" w:rsidRDefault="002243B6" w:rsidP="002243B6">
      <w:pPr>
        <w:pStyle w:val="Standard"/>
        <w:numPr>
          <w:ilvl w:val="0"/>
          <w:numId w:val="14"/>
        </w:numPr>
        <w:spacing w:line="276" w:lineRule="auto"/>
        <w:ind w:left="284" w:hanging="284"/>
        <w:rPr>
          <w:rFonts w:ascii="Arial Narrow" w:hAnsi="Arial Narrow" w:cs="Calibri"/>
          <w:sz w:val="24"/>
          <w:szCs w:val="24"/>
        </w:rPr>
      </w:pPr>
      <w:r>
        <w:rPr>
          <w:rFonts w:ascii="Arial Narrow" w:hAnsi="Arial Narrow" w:cs="Calibri"/>
          <w:sz w:val="24"/>
          <w:szCs w:val="24"/>
        </w:rPr>
        <w:t>Mandat członka Zarządu wygasa najpóźniej z dniem odbycia Zgromadzenia Wspólników zatwierdzającego sprawozdanie finansowe za ostatni pełny rok obrotowy pełnienia funkcji członka Zarządu. Mandat członka Zarządu wygasa również wskutek śmierci, rezygnacji albo odwołania go ze składu Zarządu.</w:t>
      </w:r>
    </w:p>
    <w:p w14:paraId="6E16C639" w14:textId="77777777" w:rsidR="002243B6" w:rsidRDefault="002243B6" w:rsidP="002243B6">
      <w:pPr>
        <w:pStyle w:val="Standard"/>
        <w:spacing w:line="276" w:lineRule="auto"/>
        <w:jc w:val="center"/>
        <w:rPr>
          <w:rFonts w:ascii="Arial Narrow" w:hAnsi="Arial Narrow" w:cs="Calibri"/>
          <w:b/>
          <w:bCs/>
          <w:sz w:val="24"/>
          <w:szCs w:val="24"/>
        </w:rPr>
      </w:pPr>
    </w:p>
    <w:p w14:paraId="7ABF7A41" w14:textId="77777777" w:rsidR="002243B6" w:rsidRDefault="002243B6" w:rsidP="002243B6">
      <w:pPr>
        <w:pStyle w:val="Standard"/>
        <w:spacing w:line="276" w:lineRule="auto"/>
        <w:jc w:val="center"/>
        <w:rPr>
          <w:rFonts w:ascii="Arial Narrow" w:hAnsi="Arial Narrow" w:cs="Calibri"/>
          <w:b/>
          <w:bCs/>
          <w:sz w:val="24"/>
          <w:szCs w:val="24"/>
        </w:rPr>
      </w:pPr>
    </w:p>
    <w:p w14:paraId="1EC21211" w14:textId="77777777" w:rsidR="002243B6" w:rsidRDefault="002243B6" w:rsidP="002243B6">
      <w:pPr>
        <w:pStyle w:val="Standard"/>
        <w:spacing w:line="276" w:lineRule="auto"/>
        <w:jc w:val="center"/>
        <w:rPr>
          <w:rFonts w:ascii="Arial Narrow" w:hAnsi="Arial Narrow" w:cs="Calibri"/>
          <w:b/>
          <w:bCs/>
          <w:sz w:val="24"/>
          <w:szCs w:val="24"/>
        </w:rPr>
      </w:pPr>
      <w:r>
        <w:rPr>
          <w:rFonts w:ascii="Arial Narrow" w:hAnsi="Arial Narrow" w:cs="Calibri"/>
          <w:b/>
          <w:bCs/>
          <w:sz w:val="24"/>
          <w:szCs w:val="24"/>
        </w:rPr>
        <w:t>§ 18.</w:t>
      </w:r>
    </w:p>
    <w:p w14:paraId="163BD2CC" w14:textId="77777777" w:rsidR="002243B6" w:rsidRDefault="002243B6" w:rsidP="002243B6">
      <w:pPr>
        <w:pStyle w:val="Standard"/>
        <w:spacing w:line="276" w:lineRule="auto"/>
      </w:pPr>
      <w:r>
        <w:rPr>
          <w:rFonts w:ascii="Arial Narrow" w:hAnsi="Arial Narrow" w:cs="Calibri"/>
          <w:sz w:val="24"/>
          <w:szCs w:val="24"/>
        </w:rPr>
        <w:t xml:space="preserve">Zasady wynagradzania i wysokość wynagrodzenia członków Zarządu ustala Zgromadzenie Wspólników lub upoważniona przez Zgromadzenie Wspólników rada Nadzorcza. </w:t>
      </w:r>
    </w:p>
    <w:p w14:paraId="10128D91" w14:textId="77777777" w:rsidR="002243B6" w:rsidRDefault="002243B6" w:rsidP="002243B6">
      <w:pPr>
        <w:pStyle w:val="Standard"/>
        <w:spacing w:line="276" w:lineRule="auto"/>
        <w:jc w:val="center"/>
        <w:rPr>
          <w:rFonts w:ascii="Arial Narrow" w:hAnsi="Arial Narrow" w:cs="Calibri"/>
          <w:b/>
          <w:bCs/>
          <w:sz w:val="24"/>
          <w:szCs w:val="24"/>
        </w:rPr>
      </w:pPr>
    </w:p>
    <w:p w14:paraId="32CDA2A8" w14:textId="77777777" w:rsidR="002243B6" w:rsidRDefault="002243B6" w:rsidP="002243B6">
      <w:pPr>
        <w:pStyle w:val="Standard"/>
        <w:spacing w:line="276" w:lineRule="auto"/>
        <w:jc w:val="center"/>
        <w:rPr>
          <w:rFonts w:ascii="Arial Narrow" w:hAnsi="Arial Narrow" w:cs="Calibri"/>
          <w:b/>
          <w:bCs/>
          <w:sz w:val="24"/>
          <w:szCs w:val="24"/>
        </w:rPr>
      </w:pPr>
      <w:r>
        <w:rPr>
          <w:rFonts w:ascii="Arial Narrow" w:hAnsi="Arial Narrow" w:cs="Calibri"/>
          <w:b/>
          <w:bCs/>
          <w:sz w:val="24"/>
          <w:szCs w:val="24"/>
        </w:rPr>
        <w:lastRenderedPageBreak/>
        <w:t>§ 19.</w:t>
      </w:r>
    </w:p>
    <w:p w14:paraId="15E5DC9A" w14:textId="1ADD5F27" w:rsidR="002243B6" w:rsidRDefault="002243B6" w:rsidP="002243B6">
      <w:pPr>
        <w:pStyle w:val="Standard"/>
        <w:numPr>
          <w:ilvl w:val="0"/>
          <w:numId w:val="15"/>
        </w:numPr>
        <w:spacing w:line="276" w:lineRule="auto"/>
        <w:ind w:left="284" w:hanging="284"/>
      </w:pPr>
      <w:r>
        <w:rPr>
          <w:rFonts w:ascii="Arial Narrow" w:hAnsi="Arial Narrow" w:cs="Calibri"/>
          <w:sz w:val="24"/>
          <w:szCs w:val="24"/>
        </w:rPr>
        <w:t xml:space="preserve">Pracodawcą w rozumieniu ustawy z dnia 26 czerwca 1974 roku - Kodeks pracy </w:t>
      </w:r>
      <w:r>
        <w:rPr>
          <w:rFonts w:ascii="Arial Narrow" w:hAnsi="Arial Narrow" w:cs="Calibri"/>
          <w:color w:val="000000"/>
          <w:sz w:val="24"/>
          <w:szCs w:val="24"/>
        </w:rPr>
        <w:t>jest Spółka.</w:t>
      </w:r>
    </w:p>
    <w:p w14:paraId="2E4CC40E" w14:textId="77777777" w:rsidR="002243B6" w:rsidRDefault="002243B6" w:rsidP="002243B6">
      <w:pPr>
        <w:pStyle w:val="Standard"/>
        <w:numPr>
          <w:ilvl w:val="0"/>
          <w:numId w:val="15"/>
        </w:numPr>
        <w:spacing w:line="276" w:lineRule="auto"/>
        <w:ind w:left="284" w:hanging="284"/>
      </w:pPr>
      <w:r>
        <w:rPr>
          <w:rFonts w:ascii="Arial Narrow" w:hAnsi="Arial Narrow" w:cs="Calibri"/>
          <w:sz w:val="24"/>
          <w:szCs w:val="24"/>
        </w:rPr>
        <w:t>Czynności z zakresu prawa pracy dokonuje Prezes Zarządu, osoby przez niego upoważnione</w:t>
      </w:r>
      <w:r>
        <w:rPr>
          <w:rFonts w:ascii="Arial Narrow" w:hAnsi="Arial Narrow" w:cs="Calibri"/>
          <w:color w:val="FF0000"/>
          <w:sz w:val="24"/>
          <w:szCs w:val="24"/>
        </w:rPr>
        <w:t xml:space="preserve"> </w:t>
      </w:r>
      <w:r>
        <w:rPr>
          <w:rFonts w:ascii="Arial Narrow" w:hAnsi="Arial Narrow" w:cs="Calibri"/>
          <w:color w:val="000000"/>
          <w:sz w:val="24"/>
          <w:szCs w:val="24"/>
        </w:rPr>
        <w:t xml:space="preserve">lub osoby ustanowione uchwałą Zgromadzenia Wspólników, </w:t>
      </w:r>
      <w:r>
        <w:rPr>
          <w:rFonts w:ascii="Arial Narrow" w:hAnsi="Arial Narrow" w:cs="Calibri"/>
          <w:sz w:val="24"/>
          <w:szCs w:val="24"/>
        </w:rPr>
        <w:t>z zastrzeżeniem postanowień § 29.</w:t>
      </w:r>
    </w:p>
    <w:p w14:paraId="520A2B32" w14:textId="77777777" w:rsidR="002243B6" w:rsidRDefault="002243B6" w:rsidP="002243B6">
      <w:pPr>
        <w:pStyle w:val="Standard"/>
        <w:spacing w:line="276" w:lineRule="auto"/>
        <w:jc w:val="center"/>
        <w:rPr>
          <w:rFonts w:ascii="Arial Narrow" w:hAnsi="Arial Narrow" w:cs="Calibri"/>
          <w:b/>
          <w:bCs/>
          <w:sz w:val="24"/>
          <w:szCs w:val="24"/>
        </w:rPr>
      </w:pPr>
    </w:p>
    <w:p w14:paraId="6B27FC65" w14:textId="77777777" w:rsidR="002243B6" w:rsidRDefault="002243B6" w:rsidP="002243B6">
      <w:pPr>
        <w:pStyle w:val="Standard"/>
        <w:spacing w:line="276" w:lineRule="auto"/>
        <w:jc w:val="center"/>
        <w:rPr>
          <w:rFonts w:ascii="Arial Narrow" w:hAnsi="Arial Narrow" w:cs="Calibri"/>
          <w:b/>
          <w:bCs/>
          <w:sz w:val="24"/>
          <w:szCs w:val="24"/>
        </w:rPr>
      </w:pPr>
    </w:p>
    <w:p w14:paraId="780AA9B8" w14:textId="12D6480F" w:rsidR="002243B6" w:rsidRDefault="002243B6" w:rsidP="002243B6">
      <w:pPr>
        <w:pStyle w:val="Standard"/>
        <w:spacing w:line="276" w:lineRule="auto"/>
        <w:jc w:val="center"/>
        <w:rPr>
          <w:rFonts w:ascii="Arial Narrow" w:hAnsi="Arial Narrow" w:cs="Calibri"/>
          <w:b/>
          <w:bCs/>
          <w:sz w:val="24"/>
          <w:szCs w:val="24"/>
        </w:rPr>
      </w:pPr>
      <w:r>
        <w:rPr>
          <w:rFonts w:ascii="Arial Narrow" w:hAnsi="Arial Narrow" w:cs="Calibri"/>
          <w:b/>
          <w:bCs/>
          <w:sz w:val="24"/>
          <w:szCs w:val="24"/>
        </w:rPr>
        <w:t>B. RADA NADZORCZA</w:t>
      </w:r>
    </w:p>
    <w:p w14:paraId="419715FB" w14:textId="77777777" w:rsidR="00EA1EF6" w:rsidRDefault="00EA1EF6" w:rsidP="002243B6">
      <w:pPr>
        <w:pStyle w:val="Standard"/>
        <w:spacing w:line="276" w:lineRule="auto"/>
        <w:jc w:val="center"/>
        <w:rPr>
          <w:rFonts w:ascii="Arial Narrow" w:hAnsi="Arial Narrow" w:cs="Calibri"/>
          <w:b/>
          <w:bCs/>
          <w:sz w:val="24"/>
          <w:szCs w:val="24"/>
        </w:rPr>
      </w:pPr>
    </w:p>
    <w:p w14:paraId="4C1E01F0" w14:textId="77777777" w:rsidR="002243B6" w:rsidRDefault="002243B6" w:rsidP="002243B6">
      <w:pPr>
        <w:pStyle w:val="Standard"/>
        <w:spacing w:line="276" w:lineRule="auto"/>
        <w:jc w:val="center"/>
        <w:rPr>
          <w:rFonts w:ascii="Arial Narrow" w:hAnsi="Arial Narrow" w:cs="Calibri"/>
          <w:b/>
          <w:bCs/>
          <w:sz w:val="24"/>
          <w:szCs w:val="24"/>
        </w:rPr>
      </w:pPr>
      <w:r>
        <w:rPr>
          <w:rFonts w:ascii="Arial Narrow" w:hAnsi="Arial Narrow" w:cs="Calibri"/>
          <w:b/>
          <w:bCs/>
          <w:sz w:val="24"/>
          <w:szCs w:val="24"/>
        </w:rPr>
        <w:t>§ 20.</w:t>
      </w:r>
    </w:p>
    <w:p w14:paraId="363D2509" w14:textId="77777777" w:rsidR="002243B6" w:rsidRDefault="002243B6" w:rsidP="002243B6">
      <w:pPr>
        <w:pStyle w:val="Standard"/>
        <w:spacing w:line="276" w:lineRule="auto"/>
        <w:rPr>
          <w:rFonts w:ascii="Arial Narrow" w:hAnsi="Arial Narrow" w:cs="Calibri"/>
          <w:sz w:val="24"/>
          <w:szCs w:val="24"/>
        </w:rPr>
      </w:pPr>
      <w:r>
        <w:rPr>
          <w:rFonts w:ascii="Arial Narrow" w:hAnsi="Arial Narrow" w:cs="Calibri"/>
          <w:sz w:val="24"/>
          <w:szCs w:val="24"/>
        </w:rPr>
        <w:t>Rada Nadzorcza sprawuje stały nadzór nad działalnością Spółki we wszystkich dziedzinach jej działalności.</w:t>
      </w:r>
    </w:p>
    <w:p w14:paraId="62C2A3BB" w14:textId="77777777" w:rsidR="002243B6" w:rsidRDefault="002243B6" w:rsidP="002243B6">
      <w:pPr>
        <w:pStyle w:val="Standard"/>
        <w:spacing w:line="276" w:lineRule="auto"/>
        <w:jc w:val="center"/>
        <w:rPr>
          <w:rFonts w:ascii="Arial Narrow" w:hAnsi="Arial Narrow" w:cs="Calibri"/>
          <w:b/>
          <w:bCs/>
          <w:sz w:val="24"/>
          <w:szCs w:val="24"/>
        </w:rPr>
      </w:pPr>
      <w:r>
        <w:rPr>
          <w:rFonts w:ascii="Arial Narrow" w:hAnsi="Arial Narrow" w:cs="Calibri"/>
          <w:b/>
          <w:bCs/>
          <w:sz w:val="24"/>
          <w:szCs w:val="24"/>
        </w:rPr>
        <w:t>§ 21.</w:t>
      </w:r>
    </w:p>
    <w:p w14:paraId="6010387D" w14:textId="77777777" w:rsidR="002243B6" w:rsidRDefault="002243B6" w:rsidP="002243B6">
      <w:pPr>
        <w:pStyle w:val="Standard"/>
        <w:numPr>
          <w:ilvl w:val="0"/>
          <w:numId w:val="16"/>
        </w:numPr>
        <w:tabs>
          <w:tab w:val="left" w:pos="-1734"/>
          <w:tab w:val="left" w:pos="-1440"/>
        </w:tabs>
        <w:spacing w:line="276" w:lineRule="auto"/>
        <w:ind w:left="284" w:hanging="284"/>
        <w:rPr>
          <w:rFonts w:ascii="Arial Narrow" w:hAnsi="Arial Narrow" w:cs="Calibri"/>
          <w:sz w:val="24"/>
          <w:szCs w:val="24"/>
        </w:rPr>
      </w:pPr>
      <w:r>
        <w:rPr>
          <w:rFonts w:ascii="Arial Narrow" w:hAnsi="Arial Narrow" w:cs="Calibri"/>
          <w:sz w:val="24"/>
          <w:szCs w:val="24"/>
        </w:rPr>
        <w:t>Do zadań Rady Nadzorczej należy:</w:t>
      </w:r>
    </w:p>
    <w:p w14:paraId="69540167" w14:textId="77777777" w:rsidR="002243B6" w:rsidRDefault="002243B6" w:rsidP="002243B6">
      <w:pPr>
        <w:pStyle w:val="Standard"/>
        <w:numPr>
          <w:ilvl w:val="1"/>
          <w:numId w:val="16"/>
        </w:numPr>
        <w:tabs>
          <w:tab w:val="left" w:pos="-2814"/>
          <w:tab w:val="left" w:pos="-2520"/>
        </w:tabs>
        <w:spacing w:line="276" w:lineRule="auto"/>
        <w:ind w:left="567" w:hanging="283"/>
      </w:pPr>
      <w:r>
        <w:rPr>
          <w:rFonts w:ascii="Arial Narrow" w:hAnsi="Arial Narrow" w:cs="Calibri"/>
          <w:sz w:val="24"/>
          <w:szCs w:val="24"/>
        </w:rPr>
        <w:t xml:space="preserve">ocena sprawozdania Zarządu z działalności Spółki oraz sprawozdania finansowego </w:t>
      </w:r>
      <w:r>
        <w:rPr>
          <w:rFonts w:ascii="Arial Narrow" w:hAnsi="Arial Narrow"/>
          <w:sz w:val="24"/>
          <w:szCs w:val="24"/>
        </w:rPr>
        <w:t>za ubiegły</w:t>
      </w:r>
      <w:r>
        <w:rPr>
          <w:rFonts w:ascii="Arial Narrow" w:hAnsi="Arial Narrow" w:cs="Calibri"/>
          <w:sz w:val="24"/>
          <w:szCs w:val="24"/>
        </w:rPr>
        <w:t xml:space="preserve"> rok obrotowy w zakresie ich zgodności z księgami, dokumentami, jak i ze stanem faktycznym;</w:t>
      </w:r>
    </w:p>
    <w:p w14:paraId="56C6BF22" w14:textId="77777777" w:rsidR="002243B6" w:rsidRDefault="002243B6" w:rsidP="002243B6">
      <w:pPr>
        <w:pStyle w:val="Standard"/>
        <w:numPr>
          <w:ilvl w:val="1"/>
          <w:numId w:val="16"/>
        </w:numPr>
        <w:tabs>
          <w:tab w:val="left" w:pos="-2814"/>
          <w:tab w:val="left" w:pos="-2520"/>
        </w:tabs>
        <w:spacing w:line="276" w:lineRule="auto"/>
        <w:ind w:left="567" w:hanging="283"/>
        <w:rPr>
          <w:rFonts w:ascii="Arial Narrow" w:hAnsi="Arial Narrow" w:cs="Calibri"/>
          <w:sz w:val="24"/>
          <w:szCs w:val="24"/>
        </w:rPr>
      </w:pPr>
      <w:r>
        <w:rPr>
          <w:rFonts w:ascii="Arial Narrow" w:hAnsi="Arial Narrow" w:cs="Calibri"/>
          <w:sz w:val="24"/>
          <w:szCs w:val="24"/>
        </w:rPr>
        <w:t>ocena wniosków Zarządu co do podziału zysku lub pokrycia straty;</w:t>
      </w:r>
    </w:p>
    <w:p w14:paraId="219F58B7" w14:textId="77777777" w:rsidR="002243B6" w:rsidRDefault="002243B6" w:rsidP="002243B6">
      <w:pPr>
        <w:pStyle w:val="Standard"/>
        <w:numPr>
          <w:ilvl w:val="1"/>
          <w:numId w:val="16"/>
        </w:numPr>
        <w:tabs>
          <w:tab w:val="left" w:pos="-2814"/>
          <w:tab w:val="left" w:pos="-2520"/>
        </w:tabs>
        <w:spacing w:line="276" w:lineRule="auto"/>
        <w:ind w:left="567" w:hanging="283"/>
      </w:pPr>
      <w:r>
        <w:rPr>
          <w:rFonts w:ascii="Arial Narrow" w:hAnsi="Arial Narrow" w:cs="Calibri"/>
          <w:sz w:val="24"/>
          <w:szCs w:val="24"/>
        </w:rPr>
        <w:t xml:space="preserve">składanie Zgromadzeniu Wspólników pisemnego sprawozdania z wyników czynności, </w:t>
      </w:r>
      <w:r>
        <w:rPr>
          <w:rFonts w:ascii="Arial Narrow" w:hAnsi="Arial Narrow"/>
          <w:sz w:val="24"/>
          <w:szCs w:val="24"/>
        </w:rPr>
        <w:t>o których</w:t>
      </w:r>
      <w:r>
        <w:rPr>
          <w:rFonts w:ascii="Arial Narrow" w:hAnsi="Arial Narrow" w:cs="Calibri"/>
          <w:sz w:val="24"/>
          <w:szCs w:val="24"/>
        </w:rPr>
        <w:t xml:space="preserve"> mowa w pkt 1 i 2;</w:t>
      </w:r>
    </w:p>
    <w:p w14:paraId="791B2464" w14:textId="77777777" w:rsidR="002243B6" w:rsidRDefault="002243B6" w:rsidP="002243B6">
      <w:pPr>
        <w:pStyle w:val="Standard"/>
        <w:numPr>
          <w:ilvl w:val="1"/>
          <w:numId w:val="16"/>
        </w:numPr>
        <w:tabs>
          <w:tab w:val="left" w:pos="-2814"/>
          <w:tab w:val="left" w:pos="-2520"/>
        </w:tabs>
        <w:spacing w:line="276" w:lineRule="auto"/>
        <w:ind w:left="567" w:hanging="283"/>
        <w:rPr>
          <w:rFonts w:ascii="Arial Narrow" w:hAnsi="Arial Narrow" w:cs="Calibri"/>
          <w:sz w:val="24"/>
          <w:szCs w:val="24"/>
        </w:rPr>
      </w:pPr>
      <w:r>
        <w:rPr>
          <w:rFonts w:ascii="Arial Narrow" w:hAnsi="Arial Narrow" w:cs="Calibri"/>
          <w:sz w:val="24"/>
          <w:szCs w:val="24"/>
        </w:rPr>
        <w:t>wybór biegłego rewidenta do przeprowadzenia badania sprawozdania finansowego;</w:t>
      </w:r>
    </w:p>
    <w:p w14:paraId="21500E36" w14:textId="77777777" w:rsidR="002243B6" w:rsidRDefault="002243B6" w:rsidP="002243B6">
      <w:pPr>
        <w:pStyle w:val="Standard"/>
        <w:numPr>
          <w:ilvl w:val="1"/>
          <w:numId w:val="16"/>
        </w:numPr>
        <w:tabs>
          <w:tab w:val="left" w:pos="-2814"/>
          <w:tab w:val="left" w:pos="-2520"/>
        </w:tabs>
        <w:spacing w:line="276" w:lineRule="auto"/>
        <w:ind w:left="567" w:hanging="283"/>
        <w:rPr>
          <w:rFonts w:ascii="Arial Narrow" w:hAnsi="Arial Narrow" w:cs="Calibri"/>
          <w:sz w:val="24"/>
          <w:szCs w:val="24"/>
        </w:rPr>
      </w:pPr>
      <w:r>
        <w:rPr>
          <w:rFonts w:ascii="Arial Narrow" w:hAnsi="Arial Narrow" w:cs="Calibri"/>
          <w:sz w:val="24"/>
          <w:szCs w:val="24"/>
        </w:rPr>
        <w:t>określanie zakresu i terminów przedkładania przez Zarząd rocznych planów rzeczowo-finansowych oraz strategicznych planów wieloletnich;</w:t>
      </w:r>
    </w:p>
    <w:p w14:paraId="173DE717" w14:textId="77777777" w:rsidR="002243B6" w:rsidRDefault="002243B6" w:rsidP="002243B6">
      <w:pPr>
        <w:pStyle w:val="Standard"/>
        <w:numPr>
          <w:ilvl w:val="1"/>
          <w:numId w:val="16"/>
        </w:numPr>
        <w:tabs>
          <w:tab w:val="left" w:pos="-2814"/>
          <w:tab w:val="left" w:pos="-2520"/>
        </w:tabs>
        <w:spacing w:line="276" w:lineRule="auto"/>
        <w:ind w:left="567" w:hanging="283"/>
        <w:rPr>
          <w:rFonts w:ascii="Arial Narrow" w:hAnsi="Arial Narrow" w:cs="Calibri"/>
          <w:sz w:val="24"/>
          <w:szCs w:val="24"/>
        </w:rPr>
      </w:pPr>
      <w:r>
        <w:rPr>
          <w:rFonts w:ascii="Arial Narrow" w:hAnsi="Arial Narrow" w:cs="Calibri"/>
          <w:sz w:val="24"/>
          <w:szCs w:val="24"/>
        </w:rPr>
        <w:t>opiniowanie strategicznych planów wieloletnich Spółki;</w:t>
      </w:r>
    </w:p>
    <w:p w14:paraId="3CD71D0C" w14:textId="77777777" w:rsidR="002243B6" w:rsidRDefault="002243B6" w:rsidP="002243B6">
      <w:pPr>
        <w:pStyle w:val="Standard"/>
        <w:numPr>
          <w:ilvl w:val="1"/>
          <w:numId w:val="16"/>
        </w:numPr>
        <w:tabs>
          <w:tab w:val="left" w:pos="-2814"/>
          <w:tab w:val="left" w:pos="-2520"/>
        </w:tabs>
        <w:spacing w:line="276" w:lineRule="auto"/>
        <w:ind w:left="567" w:hanging="283"/>
        <w:rPr>
          <w:rFonts w:ascii="Arial Narrow" w:hAnsi="Arial Narrow" w:cs="Calibri"/>
          <w:sz w:val="24"/>
          <w:szCs w:val="24"/>
        </w:rPr>
      </w:pPr>
      <w:r>
        <w:rPr>
          <w:rFonts w:ascii="Arial Narrow" w:hAnsi="Arial Narrow" w:cs="Calibri"/>
          <w:sz w:val="24"/>
          <w:szCs w:val="24"/>
        </w:rPr>
        <w:t>opiniowanie rocznych planów rzeczowo-finansowych;</w:t>
      </w:r>
    </w:p>
    <w:p w14:paraId="238217F9" w14:textId="77777777" w:rsidR="002243B6" w:rsidRDefault="002243B6" w:rsidP="002243B6">
      <w:pPr>
        <w:pStyle w:val="Standard"/>
        <w:numPr>
          <w:ilvl w:val="1"/>
          <w:numId w:val="16"/>
        </w:numPr>
        <w:tabs>
          <w:tab w:val="left" w:pos="-2814"/>
          <w:tab w:val="left" w:pos="-2520"/>
        </w:tabs>
        <w:spacing w:line="276" w:lineRule="auto"/>
        <w:ind w:left="567" w:hanging="283"/>
        <w:rPr>
          <w:rFonts w:ascii="Arial Narrow" w:hAnsi="Arial Narrow" w:cs="Calibri"/>
          <w:sz w:val="24"/>
          <w:szCs w:val="24"/>
        </w:rPr>
      </w:pPr>
      <w:r>
        <w:rPr>
          <w:rFonts w:ascii="Arial Narrow" w:hAnsi="Arial Narrow" w:cs="Calibri"/>
          <w:sz w:val="24"/>
          <w:szCs w:val="24"/>
        </w:rPr>
        <w:t>uchwalanie regulaminu szczegółowo określającego tryb działania Rady Nadzorczej;</w:t>
      </w:r>
    </w:p>
    <w:p w14:paraId="50DE714A" w14:textId="77777777" w:rsidR="002243B6" w:rsidRDefault="002243B6" w:rsidP="002243B6">
      <w:pPr>
        <w:pStyle w:val="Standard"/>
        <w:numPr>
          <w:ilvl w:val="1"/>
          <w:numId w:val="16"/>
        </w:numPr>
        <w:tabs>
          <w:tab w:val="left" w:pos="-2814"/>
          <w:tab w:val="left" w:pos="-2520"/>
        </w:tabs>
        <w:spacing w:line="276" w:lineRule="auto"/>
        <w:ind w:left="567" w:hanging="283"/>
      </w:pPr>
      <w:r>
        <w:rPr>
          <w:rFonts w:ascii="Arial Narrow" w:hAnsi="Arial Narrow" w:cs="Calibri"/>
          <w:sz w:val="24"/>
          <w:szCs w:val="24"/>
        </w:rPr>
        <w:t>przyjmowanie jednolitego tekstu Umowy Spółki, przygotowanego przez Zarząd, zgodnie z postanowieniami § 47 ust. 2;</w:t>
      </w:r>
    </w:p>
    <w:p w14:paraId="00AD08D1" w14:textId="77777777" w:rsidR="002243B6" w:rsidRDefault="002243B6" w:rsidP="002243B6">
      <w:pPr>
        <w:pStyle w:val="Standard"/>
        <w:numPr>
          <w:ilvl w:val="1"/>
          <w:numId w:val="16"/>
        </w:numPr>
        <w:tabs>
          <w:tab w:val="left" w:pos="-2814"/>
          <w:tab w:val="left" w:pos="-2520"/>
        </w:tabs>
        <w:spacing w:line="276" w:lineRule="auto"/>
        <w:ind w:left="567" w:hanging="283"/>
        <w:rPr>
          <w:rFonts w:ascii="Arial Narrow" w:hAnsi="Arial Narrow" w:cs="Calibri"/>
          <w:sz w:val="24"/>
          <w:szCs w:val="24"/>
        </w:rPr>
      </w:pPr>
      <w:r>
        <w:rPr>
          <w:rFonts w:ascii="Arial Narrow" w:hAnsi="Arial Narrow" w:cs="Calibri"/>
          <w:sz w:val="24"/>
          <w:szCs w:val="24"/>
        </w:rPr>
        <w:t>zatwierdzanie regulaminu Zarządu;</w:t>
      </w:r>
    </w:p>
    <w:p w14:paraId="0937E0BE" w14:textId="77777777" w:rsidR="002243B6" w:rsidRDefault="002243B6" w:rsidP="002243B6">
      <w:pPr>
        <w:pStyle w:val="Standard"/>
        <w:numPr>
          <w:ilvl w:val="1"/>
          <w:numId w:val="16"/>
        </w:numPr>
        <w:tabs>
          <w:tab w:val="left" w:pos="-2814"/>
          <w:tab w:val="left" w:pos="-2520"/>
        </w:tabs>
        <w:spacing w:line="276" w:lineRule="auto"/>
        <w:ind w:left="567" w:hanging="283"/>
        <w:rPr>
          <w:rFonts w:ascii="Arial Narrow" w:hAnsi="Arial Narrow" w:cs="Calibri"/>
          <w:sz w:val="24"/>
          <w:szCs w:val="24"/>
        </w:rPr>
      </w:pPr>
      <w:r>
        <w:rPr>
          <w:rFonts w:ascii="Arial Narrow" w:hAnsi="Arial Narrow" w:cs="Calibri"/>
          <w:sz w:val="24"/>
          <w:szCs w:val="24"/>
        </w:rPr>
        <w:t>zatwierdzanie regulaminu organizacyjnego Spółki, spełniającego wymagania, określone w art. 24 ustawy z dnia 15 kwietnia 2011 roku o działalności leczniczej, oraz jego zmian;</w:t>
      </w:r>
    </w:p>
    <w:p w14:paraId="3FB58FF3" w14:textId="77777777" w:rsidR="002243B6" w:rsidRDefault="002243B6" w:rsidP="002243B6">
      <w:pPr>
        <w:pStyle w:val="Standard"/>
        <w:tabs>
          <w:tab w:val="left" w:pos="-2814"/>
          <w:tab w:val="left" w:pos="-2520"/>
        </w:tabs>
        <w:spacing w:line="276" w:lineRule="auto"/>
        <w:ind w:left="567"/>
        <w:rPr>
          <w:rFonts w:ascii="Arial Narrow" w:hAnsi="Arial Narrow" w:cs="Calibri"/>
          <w:sz w:val="24"/>
          <w:szCs w:val="24"/>
        </w:rPr>
      </w:pPr>
    </w:p>
    <w:p w14:paraId="336021BA" w14:textId="77777777" w:rsidR="002243B6" w:rsidRDefault="002243B6" w:rsidP="002243B6">
      <w:pPr>
        <w:pStyle w:val="Standard"/>
        <w:numPr>
          <w:ilvl w:val="0"/>
          <w:numId w:val="16"/>
        </w:numPr>
        <w:tabs>
          <w:tab w:val="left" w:pos="-1734"/>
          <w:tab w:val="left" w:pos="-1440"/>
        </w:tabs>
        <w:spacing w:line="276" w:lineRule="auto"/>
        <w:ind w:left="284" w:hanging="284"/>
        <w:rPr>
          <w:rFonts w:ascii="Arial Narrow" w:hAnsi="Arial Narrow" w:cs="Calibri"/>
          <w:sz w:val="24"/>
          <w:szCs w:val="24"/>
        </w:rPr>
      </w:pPr>
      <w:r>
        <w:rPr>
          <w:rFonts w:ascii="Arial Narrow" w:hAnsi="Arial Narrow" w:cs="Calibri"/>
          <w:sz w:val="24"/>
          <w:szCs w:val="24"/>
        </w:rPr>
        <w:t>Do zadań Rady Nadzorczej należy udzielanie Zarządowi zgody na:</w:t>
      </w:r>
    </w:p>
    <w:p w14:paraId="09FAA075" w14:textId="77777777" w:rsidR="002243B6" w:rsidRDefault="002243B6" w:rsidP="002243B6">
      <w:pPr>
        <w:pStyle w:val="Standard"/>
        <w:numPr>
          <w:ilvl w:val="1"/>
          <w:numId w:val="16"/>
        </w:numPr>
        <w:tabs>
          <w:tab w:val="left" w:pos="-2814"/>
          <w:tab w:val="left" w:pos="-2520"/>
        </w:tabs>
        <w:spacing w:line="276" w:lineRule="auto"/>
        <w:ind w:left="567" w:hanging="283"/>
        <w:rPr>
          <w:rFonts w:ascii="Arial Narrow" w:hAnsi="Arial Narrow" w:cs="Calibri"/>
          <w:sz w:val="24"/>
          <w:szCs w:val="24"/>
        </w:rPr>
      </w:pPr>
      <w:r>
        <w:rPr>
          <w:rFonts w:ascii="Arial Narrow" w:hAnsi="Arial Narrow" w:cs="Calibri"/>
          <w:sz w:val="24"/>
          <w:szCs w:val="24"/>
        </w:rPr>
        <w:t xml:space="preserve">nabycie i zbycie nieruchomości lub prawa użytkowania wieczystego albo udziału w nieruchomości lub w prawie użytkowania wieczystego, ich obciążenie, leasing oraz oddanie do odpłatnego lub nieodpłatnego korzystania o wartości przekraczającej równowartość w złotych kwoty 10.000,00 </w:t>
      </w:r>
      <w:r>
        <w:rPr>
          <w:rFonts w:ascii="Arial Narrow" w:hAnsi="Arial Narrow" w:cs="Calibri"/>
          <w:sz w:val="24"/>
          <w:szCs w:val="24"/>
        </w:rPr>
        <w:lastRenderedPageBreak/>
        <w:t>(dziesięć tysięcy) EURO, a nieprzekraczającej równowartości w złotych kwoty 20.000,00 (dwadzieścia tysięcy) EURO;</w:t>
      </w:r>
    </w:p>
    <w:p w14:paraId="6EEA71B5" w14:textId="77777777" w:rsidR="002243B6" w:rsidRDefault="002243B6" w:rsidP="002243B6">
      <w:pPr>
        <w:pStyle w:val="Standard"/>
        <w:numPr>
          <w:ilvl w:val="1"/>
          <w:numId w:val="16"/>
        </w:numPr>
        <w:tabs>
          <w:tab w:val="left" w:pos="-2814"/>
          <w:tab w:val="left" w:pos="-2520"/>
        </w:tabs>
        <w:spacing w:line="276" w:lineRule="auto"/>
        <w:ind w:left="567" w:hanging="283"/>
        <w:rPr>
          <w:rFonts w:ascii="Arial Narrow" w:hAnsi="Arial Narrow" w:cs="Calibri"/>
          <w:sz w:val="24"/>
          <w:szCs w:val="24"/>
        </w:rPr>
      </w:pPr>
      <w:r>
        <w:rPr>
          <w:rFonts w:ascii="Arial Narrow" w:hAnsi="Arial Narrow" w:cs="Calibri"/>
          <w:sz w:val="24"/>
          <w:szCs w:val="24"/>
        </w:rPr>
        <w:t>nabycie, zbycie, obciążenie, leasing oraz oddanie do odpłatnego lub nieodpłatnego korzystania, innych niż wymienione w pkt 1, składników aktywów trwałych o wartości przekraczającej równowartość w złotych kwoty 20.000,00 (dwadzieścia tysięcy) EURO, a nieprzekraczającej równowartości w złotych kwoty 50.000,00 (pięćdziesiąt tysięcy) EURO;</w:t>
      </w:r>
    </w:p>
    <w:p w14:paraId="3319185A" w14:textId="77777777" w:rsidR="002243B6" w:rsidRDefault="002243B6" w:rsidP="002243B6">
      <w:pPr>
        <w:pStyle w:val="Standard"/>
        <w:numPr>
          <w:ilvl w:val="1"/>
          <w:numId w:val="16"/>
        </w:numPr>
        <w:tabs>
          <w:tab w:val="left" w:pos="-2814"/>
          <w:tab w:val="left" w:pos="-2520"/>
        </w:tabs>
        <w:spacing w:line="276" w:lineRule="auto"/>
        <w:ind w:left="567" w:hanging="283"/>
        <w:rPr>
          <w:rFonts w:ascii="Arial Narrow" w:hAnsi="Arial Narrow" w:cs="Calibri"/>
          <w:sz w:val="24"/>
          <w:szCs w:val="24"/>
        </w:rPr>
      </w:pPr>
      <w:r>
        <w:rPr>
          <w:rFonts w:ascii="Arial Narrow" w:hAnsi="Arial Narrow" w:cs="Calibri"/>
          <w:sz w:val="24"/>
          <w:szCs w:val="24"/>
        </w:rPr>
        <w:t>zaciąganie zobowiązań warunkowych, w tym udzielanie przez Spółkę gwarancji i poręczeń majątkowych o wartości przekraczającej równowartość w złotych kwoty 20.000,00 (dwadzieścia tysięcy) EURO;</w:t>
      </w:r>
    </w:p>
    <w:p w14:paraId="64C8083D" w14:textId="77777777" w:rsidR="002243B6" w:rsidRDefault="002243B6" w:rsidP="002243B6">
      <w:pPr>
        <w:pStyle w:val="Standard"/>
        <w:numPr>
          <w:ilvl w:val="1"/>
          <w:numId w:val="16"/>
        </w:numPr>
        <w:tabs>
          <w:tab w:val="left" w:pos="-2814"/>
          <w:tab w:val="left" w:pos="-2520"/>
        </w:tabs>
        <w:spacing w:line="276" w:lineRule="auto"/>
        <w:ind w:left="567" w:hanging="283"/>
        <w:rPr>
          <w:rFonts w:ascii="Arial Narrow" w:hAnsi="Arial Narrow" w:cs="Calibri"/>
          <w:sz w:val="24"/>
          <w:szCs w:val="24"/>
        </w:rPr>
      </w:pPr>
      <w:r>
        <w:rPr>
          <w:rFonts w:ascii="Arial Narrow" w:hAnsi="Arial Narrow" w:cs="Calibri"/>
          <w:sz w:val="24"/>
          <w:szCs w:val="24"/>
        </w:rPr>
        <w:t xml:space="preserve">wystawianie weksli; </w:t>
      </w:r>
    </w:p>
    <w:p w14:paraId="68F0FA4D" w14:textId="77777777" w:rsidR="002243B6" w:rsidRDefault="002243B6" w:rsidP="002243B6">
      <w:pPr>
        <w:pStyle w:val="Standard"/>
        <w:numPr>
          <w:ilvl w:val="1"/>
          <w:numId w:val="16"/>
        </w:numPr>
        <w:tabs>
          <w:tab w:val="left" w:pos="-2814"/>
          <w:tab w:val="left" w:pos="-2520"/>
        </w:tabs>
        <w:spacing w:line="276" w:lineRule="auto"/>
        <w:ind w:left="567" w:hanging="283"/>
      </w:pPr>
      <w:r>
        <w:rPr>
          <w:rFonts w:ascii="Arial Narrow" w:hAnsi="Arial Narrow" w:cs="Calibri"/>
          <w:sz w:val="24"/>
          <w:szCs w:val="24"/>
        </w:rPr>
        <w:t xml:space="preserve">zawarcie przez Spółkę umowy o wartości przekraczającej równowartość w złotych kwoty 5.000,00 (pięć tysięcy) EURO, której zamiarem jest dokonanie darowizny lub zwolnienie </w:t>
      </w:r>
      <w:r>
        <w:rPr>
          <w:rFonts w:ascii="Arial Narrow" w:hAnsi="Arial Narrow"/>
          <w:sz w:val="24"/>
          <w:szCs w:val="24"/>
        </w:rPr>
        <w:t>z długu</w:t>
      </w:r>
      <w:r>
        <w:rPr>
          <w:rFonts w:ascii="Arial Narrow" w:hAnsi="Arial Narrow" w:cs="Calibri"/>
          <w:sz w:val="24"/>
          <w:szCs w:val="24"/>
        </w:rPr>
        <w:t xml:space="preserve"> przez Spółkę oraz innej umowy niezwiązanej z przedmiotem działalności gospodarczej Spółki określonym w Umowie Spółki. Równowartość kwoty, o której mowa w zdaniu pierwszym, oblicza się według kursu ogłaszanego przez Narodowy Bank Polski w dniu zawarcia umowy;</w:t>
      </w:r>
    </w:p>
    <w:p w14:paraId="7FBF5C9F" w14:textId="77777777" w:rsidR="002243B6" w:rsidRDefault="002243B6" w:rsidP="002243B6">
      <w:pPr>
        <w:pStyle w:val="Standard"/>
        <w:tabs>
          <w:tab w:val="left" w:pos="-2814"/>
          <w:tab w:val="left" w:pos="-2520"/>
        </w:tabs>
        <w:spacing w:line="276" w:lineRule="auto"/>
        <w:rPr>
          <w:rFonts w:ascii="Arial Narrow" w:hAnsi="Arial Narrow"/>
          <w:sz w:val="24"/>
          <w:szCs w:val="24"/>
        </w:rPr>
      </w:pPr>
    </w:p>
    <w:p w14:paraId="6B513B3E" w14:textId="77777777" w:rsidR="002243B6" w:rsidRDefault="002243B6" w:rsidP="002243B6">
      <w:pPr>
        <w:pStyle w:val="Standard"/>
        <w:numPr>
          <w:ilvl w:val="0"/>
          <w:numId w:val="16"/>
        </w:numPr>
        <w:tabs>
          <w:tab w:val="left" w:pos="-1734"/>
          <w:tab w:val="left" w:pos="-1440"/>
        </w:tabs>
        <w:spacing w:line="276" w:lineRule="auto"/>
        <w:ind w:left="284" w:hanging="284"/>
        <w:rPr>
          <w:rFonts w:ascii="Arial Narrow" w:hAnsi="Arial Narrow" w:cs="Calibri"/>
          <w:sz w:val="24"/>
          <w:szCs w:val="24"/>
        </w:rPr>
      </w:pPr>
      <w:r>
        <w:rPr>
          <w:rFonts w:ascii="Arial Narrow" w:hAnsi="Arial Narrow" w:cs="Calibri"/>
          <w:sz w:val="24"/>
          <w:szCs w:val="24"/>
        </w:rPr>
        <w:t>Ponadto do zadań Rady Nadzorczej należy, w szczególności:</w:t>
      </w:r>
    </w:p>
    <w:p w14:paraId="265AA08D" w14:textId="77777777" w:rsidR="002243B6" w:rsidRDefault="002243B6" w:rsidP="002243B6">
      <w:pPr>
        <w:pStyle w:val="Standard"/>
        <w:numPr>
          <w:ilvl w:val="1"/>
          <w:numId w:val="16"/>
        </w:numPr>
        <w:tabs>
          <w:tab w:val="left" w:pos="-2814"/>
          <w:tab w:val="left" w:pos="-2520"/>
        </w:tabs>
        <w:spacing w:line="276" w:lineRule="auto"/>
        <w:ind w:left="567" w:hanging="283"/>
      </w:pPr>
      <w:r>
        <w:rPr>
          <w:rFonts w:ascii="Arial Narrow" w:hAnsi="Arial Narrow" w:cs="Calibri"/>
          <w:sz w:val="24"/>
          <w:szCs w:val="24"/>
        </w:rPr>
        <w:t xml:space="preserve">delegowanie członków Rady Nadzorczej do czasowego wykonywania czynności członków Zarządu, którzy nie mogą sprawować swoich czynności oraz ustalanie wysokości ich wynagrodzenia, zgodnie z postanowieniami </w:t>
      </w:r>
      <w:r>
        <w:rPr>
          <w:rFonts w:ascii="Arial Narrow" w:hAnsi="Arial Narrow" w:cs="Calibri"/>
          <w:color w:val="000000"/>
          <w:sz w:val="24"/>
          <w:szCs w:val="24"/>
        </w:rPr>
        <w:t>§ 23 ust. 2 i 3;</w:t>
      </w:r>
    </w:p>
    <w:p w14:paraId="7DCE11C4" w14:textId="77777777" w:rsidR="002243B6" w:rsidRDefault="002243B6" w:rsidP="002243B6">
      <w:pPr>
        <w:pStyle w:val="Standard"/>
        <w:numPr>
          <w:ilvl w:val="1"/>
          <w:numId w:val="16"/>
        </w:numPr>
        <w:tabs>
          <w:tab w:val="left" w:pos="-2814"/>
          <w:tab w:val="left" w:pos="-2520"/>
        </w:tabs>
        <w:spacing w:line="276" w:lineRule="auto"/>
        <w:ind w:left="567" w:hanging="283"/>
        <w:rPr>
          <w:rFonts w:ascii="Arial Narrow" w:hAnsi="Arial Narrow" w:cs="Calibri"/>
          <w:sz w:val="24"/>
          <w:szCs w:val="24"/>
        </w:rPr>
      </w:pPr>
      <w:r>
        <w:rPr>
          <w:rFonts w:ascii="Arial Narrow" w:hAnsi="Arial Narrow" w:cs="Calibri"/>
          <w:sz w:val="24"/>
          <w:szCs w:val="24"/>
        </w:rPr>
        <w:t>udzielanie zgody na tworzenie oddziałów Spółki;</w:t>
      </w:r>
    </w:p>
    <w:p w14:paraId="658C9685" w14:textId="77777777" w:rsidR="002243B6" w:rsidRDefault="002243B6" w:rsidP="002243B6">
      <w:pPr>
        <w:pStyle w:val="Standard"/>
        <w:numPr>
          <w:ilvl w:val="1"/>
          <w:numId w:val="16"/>
        </w:numPr>
        <w:tabs>
          <w:tab w:val="left" w:pos="-2814"/>
          <w:tab w:val="left" w:pos="-2520"/>
        </w:tabs>
        <w:spacing w:line="276" w:lineRule="auto"/>
        <w:ind w:left="567" w:hanging="283"/>
        <w:rPr>
          <w:rFonts w:ascii="Arial Narrow" w:hAnsi="Arial Narrow" w:cs="Calibri"/>
          <w:sz w:val="24"/>
          <w:szCs w:val="24"/>
        </w:rPr>
      </w:pPr>
      <w:r>
        <w:rPr>
          <w:rFonts w:ascii="Arial Narrow" w:hAnsi="Arial Narrow" w:cs="Calibri"/>
          <w:sz w:val="24"/>
          <w:szCs w:val="24"/>
        </w:rPr>
        <w:t>udzielanie zgody członkom Zarządu na zajmowanie stanowisk w organach innych spółek oraz pobieranie z tego tytułu wynagrodzenia.</w:t>
      </w:r>
    </w:p>
    <w:p w14:paraId="114DE402" w14:textId="1CEDE270" w:rsidR="0087432F" w:rsidRPr="0087432F" w:rsidRDefault="0087432F" w:rsidP="0087432F">
      <w:pPr>
        <w:pStyle w:val="Standard"/>
        <w:numPr>
          <w:ilvl w:val="0"/>
          <w:numId w:val="16"/>
        </w:numPr>
        <w:tabs>
          <w:tab w:val="left" w:pos="-1734"/>
          <w:tab w:val="left" w:pos="-1440"/>
        </w:tabs>
        <w:spacing w:line="276" w:lineRule="auto"/>
        <w:ind w:left="284" w:hanging="284"/>
        <w:rPr>
          <w:rFonts w:ascii="Arial Narrow" w:hAnsi="Arial Narrow" w:cs="Calibri"/>
          <w:sz w:val="24"/>
          <w:szCs w:val="24"/>
        </w:rPr>
      </w:pPr>
      <w:r w:rsidRPr="0087432F">
        <w:rPr>
          <w:rFonts w:ascii="Arial Narrow" w:hAnsi="Arial Narrow" w:cs="Calibri"/>
          <w:sz w:val="24"/>
          <w:szCs w:val="24"/>
        </w:rPr>
        <w:t>Odmowa udzielenia zgody przez Radę Nadzorczą w sprawach wymienionych w ust. 2 oraz ust. 3 pkt 3 wymaga uzasadnienia</w:t>
      </w:r>
      <w:r>
        <w:rPr>
          <w:rFonts w:ascii="Arial Narrow" w:hAnsi="Arial Narrow" w:cs="Calibri"/>
          <w:sz w:val="24"/>
          <w:szCs w:val="24"/>
        </w:rPr>
        <w:t>.</w:t>
      </w:r>
    </w:p>
    <w:p w14:paraId="45972983" w14:textId="77777777" w:rsidR="002243B6" w:rsidRDefault="002243B6" w:rsidP="002243B6">
      <w:pPr>
        <w:pStyle w:val="Standard"/>
        <w:numPr>
          <w:ilvl w:val="0"/>
          <w:numId w:val="16"/>
        </w:numPr>
        <w:tabs>
          <w:tab w:val="left" w:pos="-1734"/>
          <w:tab w:val="left" w:pos="-1440"/>
        </w:tabs>
        <w:spacing w:line="276" w:lineRule="auto"/>
        <w:ind w:left="284" w:hanging="284"/>
      </w:pPr>
      <w:r>
        <w:rPr>
          <w:rFonts w:ascii="Arial Narrow" w:hAnsi="Arial Narrow" w:cs="Calibri"/>
          <w:sz w:val="24"/>
          <w:szCs w:val="24"/>
        </w:rPr>
        <w:t>Uchwały Rady  Nadzorczej w sprawach wymienionych w ustępie 2 niniejszego paragrafu wymagają jednomyślności wszystkich członków Rady Nadzorczej.</w:t>
      </w:r>
    </w:p>
    <w:p w14:paraId="13671912" w14:textId="77777777" w:rsidR="002243B6" w:rsidRDefault="002243B6" w:rsidP="002243B6">
      <w:pPr>
        <w:pStyle w:val="Standard"/>
        <w:spacing w:line="276" w:lineRule="auto"/>
        <w:jc w:val="center"/>
        <w:rPr>
          <w:rFonts w:ascii="Arial Narrow" w:hAnsi="Arial Narrow" w:cs="Calibri"/>
          <w:b/>
          <w:bCs/>
          <w:sz w:val="24"/>
          <w:szCs w:val="24"/>
        </w:rPr>
      </w:pPr>
    </w:p>
    <w:p w14:paraId="75397ADD" w14:textId="77777777" w:rsidR="002243B6" w:rsidRDefault="002243B6" w:rsidP="002243B6">
      <w:pPr>
        <w:pStyle w:val="Standard"/>
        <w:spacing w:line="276" w:lineRule="auto"/>
        <w:jc w:val="center"/>
        <w:rPr>
          <w:rFonts w:ascii="Arial Narrow" w:hAnsi="Arial Narrow" w:cs="Calibri"/>
          <w:b/>
          <w:bCs/>
          <w:sz w:val="24"/>
          <w:szCs w:val="24"/>
        </w:rPr>
      </w:pPr>
      <w:r>
        <w:rPr>
          <w:rFonts w:ascii="Arial Narrow" w:hAnsi="Arial Narrow" w:cs="Calibri"/>
          <w:b/>
          <w:bCs/>
          <w:sz w:val="24"/>
          <w:szCs w:val="24"/>
        </w:rPr>
        <w:t>§ 22.</w:t>
      </w:r>
    </w:p>
    <w:p w14:paraId="392B5A62" w14:textId="77777777" w:rsidR="002243B6" w:rsidRDefault="002243B6" w:rsidP="002243B6">
      <w:pPr>
        <w:pStyle w:val="Standard"/>
        <w:numPr>
          <w:ilvl w:val="0"/>
          <w:numId w:val="17"/>
        </w:numPr>
        <w:spacing w:line="276" w:lineRule="auto"/>
        <w:ind w:left="284" w:hanging="284"/>
        <w:rPr>
          <w:rFonts w:ascii="Arial Narrow" w:hAnsi="Arial Narrow" w:cs="Calibri"/>
          <w:sz w:val="24"/>
          <w:szCs w:val="24"/>
        </w:rPr>
      </w:pPr>
      <w:r>
        <w:rPr>
          <w:rFonts w:ascii="Arial Narrow" w:hAnsi="Arial Narrow" w:cs="Calibri"/>
          <w:sz w:val="24"/>
          <w:szCs w:val="24"/>
        </w:rPr>
        <w:t>Rada Nadzorcza może z ważnych powodów delegować poszczególnych członków Rady do samodzielnego pełnienia określonych czynności nadzorczych na czas oznaczony.</w:t>
      </w:r>
    </w:p>
    <w:p w14:paraId="4F37433C" w14:textId="77777777" w:rsidR="002243B6" w:rsidRDefault="002243B6" w:rsidP="002243B6">
      <w:pPr>
        <w:pStyle w:val="Standard"/>
        <w:numPr>
          <w:ilvl w:val="0"/>
          <w:numId w:val="17"/>
        </w:numPr>
        <w:spacing w:line="276" w:lineRule="auto"/>
        <w:ind w:left="284" w:hanging="284"/>
        <w:rPr>
          <w:rFonts w:ascii="Arial Narrow" w:hAnsi="Arial Narrow" w:cs="Calibri"/>
          <w:sz w:val="24"/>
          <w:szCs w:val="24"/>
        </w:rPr>
      </w:pPr>
      <w:r>
        <w:rPr>
          <w:rFonts w:ascii="Arial Narrow" w:hAnsi="Arial Narrow" w:cs="Calibri"/>
          <w:sz w:val="24"/>
          <w:szCs w:val="24"/>
        </w:rPr>
        <w:t>Członek Rady Nadzorczej delegowany do samodzielnego pełnienia czynności nadzorczych obowiązany jest do niezwłocznego złożenia Radzie Nadzorczej pisemnego sprawozdania z dokonanych czynności.</w:t>
      </w:r>
    </w:p>
    <w:p w14:paraId="161B2247" w14:textId="5C33104E" w:rsidR="002243B6" w:rsidRDefault="002243B6" w:rsidP="002243B6">
      <w:pPr>
        <w:pStyle w:val="Standard"/>
        <w:spacing w:line="276" w:lineRule="auto"/>
        <w:rPr>
          <w:rFonts w:ascii="Arial Narrow" w:hAnsi="Arial Narrow" w:cs="Calibri"/>
          <w:sz w:val="24"/>
          <w:szCs w:val="24"/>
        </w:rPr>
      </w:pPr>
    </w:p>
    <w:p w14:paraId="2E055D2C" w14:textId="77777777" w:rsidR="00EA1EF6" w:rsidRDefault="00EA1EF6" w:rsidP="002243B6">
      <w:pPr>
        <w:pStyle w:val="Standard"/>
        <w:spacing w:line="276" w:lineRule="auto"/>
        <w:rPr>
          <w:rFonts w:ascii="Arial Narrow" w:hAnsi="Arial Narrow" w:cs="Calibri"/>
          <w:sz w:val="24"/>
          <w:szCs w:val="24"/>
        </w:rPr>
      </w:pPr>
    </w:p>
    <w:p w14:paraId="29FEAA3A" w14:textId="77777777" w:rsidR="002243B6" w:rsidRDefault="002243B6" w:rsidP="002243B6">
      <w:pPr>
        <w:pStyle w:val="Standard"/>
        <w:spacing w:line="276" w:lineRule="auto"/>
        <w:jc w:val="center"/>
        <w:rPr>
          <w:rFonts w:ascii="Arial Narrow" w:hAnsi="Arial Narrow" w:cs="Calibri"/>
          <w:b/>
          <w:bCs/>
          <w:sz w:val="24"/>
          <w:szCs w:val="24"/>
        </w:rPr>
      </w:pPr>
      <w:r>
        <w:rPr>
          <w:rFonts w:ascii="Arial Narrow" w:hAnsi="Arial Narrow" w:cs="Calibri"/>
          <w:b/>
          <w:bCs/>
          <w:sz w:val="24"/>
          <w:szCs w:val="24"/>
        </w:rPr>
        <w:lastRenderedPageBreak/>
        <w:t>§ 23.</w:t>
      </w:r>
    </w:p>
    <w:p w14:paraId="29D541E6" w14:textId="77777777" w:rsidR="002243B6" w:rsidRDefault="002243B6" w:rsidP="002243B6">
      <w:pPr>
        <w:pStyle w:val="Standard"/>
        <w:numPr>
          <w:ilvl w:val="0"/>
          <w:numId w:val="18"/>
        </w:numPr>
        <w:spacing w:line="276" w:lineRule="auto"/>
        <w:ind w:left="284" w:hanging="284"/>
        <w:rPr>
          <w:rFonts w:ascii="Arial Narrow" w:hAnsi="Arial Narrow" w:cs="Calibri"/>
          <w:color w:val="000000"/>
          <w:sz w:val="24"/>
          <w:szCs w:val="24"/>
        </w:rPr>
      </w:pPr>
      <w:r>
        <w:rPr>
          <w:rFonts w:ascii="Arial Narrow" w:hAnsi="Arial Narrow" w:cs="Calibri"/>
          <w:color w:val="000000"/>
          <w:sz w:val="24"/>
          <w:szCs w:val="24"/>
        </w:rPr>
        <w:t>Do zadań Rady Nadzorczej należy również delegowanie członków Rady Nadzorczej, na okres nie dłuższy niż trzy miesiące, do czasowego wykonywania czynności członków Zarządu, którzy zostali odwołani, złożyli rezygnację albo z innych przyczyn nie mogą sprawować swoich czynności.</w:t>
      </w:r>
    </w:p>
    <w:p w14:paraId="754DCB53" w14:textId="77777777" w:rsidR="002243B6" w:rsidRDefault="002243B6" w:rsidP="002243B6">
      <w:pPr>
        <w:pStyle w:val="Standard"/>
        <w:numPr>
          <w:ilvl w:val="0"/>
          <w:numId w:val="18"/>
        </w:numPr>
        <w:spacing w:line="276" w:lineRule="auto"/>
        <w:ind w:left="284" w:hanging="284"/>
        <w:rPr>
          <w:rFonts w:ascii="Arial Narrow" w:hAnsi="Arial Narrow" w:cs="Calibri"/>
          <w:color w:val="000000"/>
          <w:sz w:val="24"/>
          <w:szCs w:val="24"/>
        </w:rPr>
      </w:pPr>
      <w:r>
        <w:rPr>
          <w:rFonts w:ascii="Arial Narrow" w:hAnsi="Arial Narrow" w:cs="Calibri"/>
          <w:color w:val="000000"/>
          <w:sz w:val="24"/>
          <w:szCs w:val="24"/>
        </w:rPr>
        <w:t xml:space="preserve">Wynagrodzenie członków Rady Nadzorczej delegowanych do czasowego wykonywania czynności członka Zarządu ustala uchwałą Rada Nadzorcza, w wysokości nieprzekraczającej wynagrodzenia  ustalonego zgodnie z § 18 Umowy Spółki, z uwzględnieniem ust. 3. </w:t>
      </w:r>
    </w:p>
    <w:p w14:paraId="447E26E3" w14:textId="77777777" w:rsidR="002243B6" w:rsidRDefault="002243B6" w:rsidP="002243B6">
      <w:pPr>
        <w:pStyle w:val="Standard"/>
        <w:numPr>
          <w:ilvl w:val="0"/>
          <w:numId w:val="18"/>
        </w:numPr>
        <w:spacing w:line="276" w:lineRule="auto"/>
        <w:ind w:left="284" w:hanging="284"/>
      </w:pPr>
      <w:r>
        <w:rPr>
          <w:rFonts w:ascii="Arial Narrow" w:hAnsi="Arial Narrow" w:cs="Calibri"/>
          <w:sz w:val="24"/>
          <w:szCs w:val="24"/>
        </w:rPr>
        <w:t xml:space="preserve">W czasie, gdy członek Rady Nadzorczej delegowany do czasowego wykonywania czynności członka Zarządu otrzymuje wynagrodzenie, o którym mowa w </w:t>
      </w:r>
      <w:r>
        <w:rPr>
          <w:rFonts w:ascii="Arial Narrow" w:hAnsi="Arial Narrow" w:cs="Calibri"/>
          <w:color w:val="000000"/>
          <w:sz w:val="24"/>
          <w:szCs w:val="24"/>
        </w:rPr>
        <w:t>§ 30 ust. 4</w:t>
      </w:r>
      <w:r>
        <w:rPr>
          <w:rFonts w:ascii="Arial Narrow" w:hAnsi="Arial Narrow" w:cs="Calibri"/>
          <w:sz w:val="24"/>
          <w:szCs w:val="24"/>
        </w:rPr>
        <w:t xml:space="preserve">, suma tego wynagrodzenia oraz wynagrodzenia, o którym mowa w ust. 2, nie może przekroczyć wysokości wynagrodzenia członka Zarządu, zgodnie z uchwalonymi przez Zgromadzenie Wspólników zasadami wynagradzania członków Zarządu, o których mowa w </w:t>
      </w:r>
      <w:r>
        <w:rPr>
          <w:rFonts w:ascii="Arial Narrow" w:hAnsi="Arial Narrow" w:cs="Calibri"/>
          <w:color w:val="000000"/>
          <w:sz w:val="24"/>
          <w:szCs w:val="24"/>
        </w:rPr>
        <w:t>§ 18.</w:t>
      </w:r>
    </w:p>
    <w:p w14:paraId="36A6B67F" w14:textId="77777777" w:rsidR="002243B6" w:rsidRDefault="002243B6" w:rsidP="002243B6">
      <w:pPr>
        <w:pStyle w:val="Standard"/>
        <w:spacing w:line="276" w:lineRule="auto"/>
        <w:rPr>
          <w:rFonts w:ascii="Arial Narrow" w:hAnsi="Arial Narrow" w:cs="Calibri"/>
          <w:b/>
          <w:bCs/>
          <w:sz w:val="24"/>
          <w:szCs w:val="24"/>
        </w:rPr>
      </w:pPr>
    </w:p>
    <w:p w14:paraId="34B3EC6C" w14:textId="77777777" w:rsidR="002243B6" w:rsidRDefault="002243B6" w:rsidP="002243B6">
      <w:pPr>
        <w:pStyle w:val="Standard"/>
        <w:spacing w:line="276" w:lineRule="auto"/>
        <w:jc w:val="center"/>
        <w:rPr>
          <w:rFonts w:ascii="Arial Narrow" w:hAnsi="Arial Narrow" w:cs="Calibri"/>
          <w:b/>
          <w:bCs/>
          <w:sz w:val="24"/>
          <w:szCs w:val="24"/>
        </w:rPr>
      </w:pPr>
      <w:r>
        <w:rPr>
          <w:rFonts w:ascii="Arial Narrow" w:hAnsi="Arial Narrow" w:cs="Calibri"/>
          <w:b/>
          <w:bCs/>
          <w:sz w:val="24"/>
          <w:szCs w:val="24"/>
        </w:rPr>
        <w:t>§ 24.</w:t>
      </w:r>
    </w:p>
    <w:p w14:paraId="7581AD3E" w14:textId="77777777" w:rsidR="002243B6" w:rsidRDefault="002243B6" w:rsidP="002243B6">
      <w:pPr>
        <w:pStyle w:val="Standard"/>
        <w:numPr>
          <w:ilvl w:val="0"/>
          <w:numId w:val="19"/>
        </w:numPr>
        <w:spacing w:line="276" w:lineRule="auto"/>
        <w:ind w:left="284" w:hanging="284"/>
      </w:pPr>
      <w:r>
        <w:rPr>
          <w:rFonts w:ascii="Arial Narrow" w:hAnsi="Arial Narrow" w:cs="Calibri"/>
          <w:color w:val="000000"/>
          <w:sz w:val="24"/>
          <w:szCs w:val="24"/>
        </w:rPr>
        <w:t xml:space="preserve">Rada Nadzorcza składa się z 5 (pięciu) członków, powoływanych przez Zgromadzenie Wspólników </w:t>
      </w:r>
      <w:r>
        <w:rPr>
          <w:rStyle w:val="Odwoaniedokomentarza1"/>
          <w:rFonts w:ascii="Arial Narrow" w:hAnsi="Arial Narrow" w:cs="Calibri"/>
          <w:color w:val="000000"/>
          <w:sz w:val="24"/>
          <w:szCs w:val="24"/>
          <w:lang w:val="en-US" w:eastAsia="hi-IN" w:bidi="hi-IN"/>
        </w:rPr>
        <w:t>przy czym trzech kandydatów na członków Rady Nadzorczej wskazuje Uniwersytet Zielonogórski, a dwóch Województwo Lubuskie.</w:t>
      </w:r>
    </w:p>
    <w:p w14:paraId="0AE024B4" w14:textId="77777777" w:rsidR="002243B6" w:rsidRDefault="002243B6" w:rsidP="002243B6">
      <w:pPr>
        <w:pStyle w:val="Standard"/>
        <w:numPr>
          <w:ilvl w:val="0"/>
          <w:numId w:val="19"/>
        </w:numPr>
        <w:spacing w:line="276" w:lineRule="auto"/>
        <w:ind w:left="284" w:hanging="284"/>
      </w:pPr>
      <w:r>
        <w:rPr>
          <w:rFonts w:ascii="Arial Narrow" w:hAnsi="Arial Narrow" w:cs="Calibri"/>
          <w:color w:val="000000"/>
          <w:sz w:val="24"/>
          <w:szCs w:val="24"/>
        </w:rPr>
        <w:t>Członków Rady Nadzorczej powołuje się na okres wspólnej kadencji, która trwa 3 (trzy) lata.</w:t>
      </w:r>
    </w:p>
    <w:p w14:paraId="53ECC68F" w14:textId="77777777" w:rsidR="002243B6" w:rsidRDefault="002243B6" w:rsidP="002243B6">
      <w:pPr>
        <w:pStyle w:val="Standard"/>
        <w:numPr>
          <w:ilvl w:val="0"/>
          <w:numId w:val="19"/>
        </w:numPr>
        <w:spacing w:line="276" w:lineRule="auto"/>
        <w:ind w:left="284" w:hanging="284"/>
        <w:rPr>
          <w:rFonts w:ascii="Arial Narrow" w:hAnsi="Arial Narrow" w:cs="Calibri"/>
          <w:color w:val="000000"/>
          <w:sz w:val="24"/>
          <w:szCs w:val="24"/>
        </w:rPr>
      </w:pPr>
      <w:r>
        <w:rPr>
          <w:rFonts w:ascii="Arial Narrow" w:hAnsi="Arial Narrow" w:cs="Calibri"/>
          <w:color w:val="000000"/>
          <w:sz w:val="24"/>
          <w:szCs w:val="24"/>
        </w:rPr>
        <w:t>Członek Rady Nadzorczej może być odwołany przez Zgromadzenie Wspólników w każdym czasie.</w:t>
      </w:r>
    </w:p>
    <w:p w14:paraId="3D8A4C7E" w14:textId="77777777" w:rsidR="002243B6" w:rsidRDefault="002243B6" w:rsidP="002243B6">
      <w:pPr>
        <w:pStyle w:val="Standard"/>
        <w:spacing w:line="276" w:lineRule="auto"/>
        <w:jc w:val="center"/>
        <w:rPr>
          <w:rFonts w:ascii="Arial Narrow" w:hAnsi="Arial Narrow" w:cs="Calibri"/>
          <w:b/>
          <w:bCs/>
          <w:sz w:val="24"/>
          <w:szCs w:val="24"/>
        </w:rPr>
      </w:pPr>
      <w:r>
        <w:rPr>
          <w:rFonts w:ascii="Arial Narrow" w:hAnsi="Arial Narrow" w:cs="Calibri"/>
          <w:b/>
          <w:bCs/>
          <w:sz w:val="24"/>
          <w:szCs w:val="24"/>
        </w:rPr>
        <w:t>§ 25.</w:t>
      </w:r>
    </w:p>
    <w:p w14:paraId="7DA550DE" w14:textId="77777777" w:rsidR="002243B6" w:rsidRDefault="002243B6" w:rsidP="002243B6">
      <w:pPr>
        <w:pStyle w:val="Standard"/>
        <w:numPr>
          <w:ilvl w:val="0"/>
          <w:numId w:val="20"/>
        </w:numPr>
        <w:spacing w:line="276" w:lineRule="auto"/>
        <w:ind w:left="284" w:hanging="284"/>
        <w:rPr>
          <w:rFonts w:ascii="Arial Narrow" w:hAnsi="Arial Narrow" w:cs="Calibri"/>
          <w:sz w:val="24"/>
          <w:szCs w:val="24"/>
        </w:rPr>
      </w:pPr>
      <w:r>
        <w:rPr>
          <w:rFonts w:ascii="Arial Narrow" w:hAnsi="Arial Narrow" w:cs="Calibri"/>
          <w:sz w:val="24"/>
          <w:szCs w:val="24"/>
        </w:rPr>
        <w:t>Członkowie Rady Nadzorczej na pierwszym posiedzeniu wybierają ze swego grona Przewodniczącego, Wiceprzewodniczącego i Sekretarza Rady.</w:t>
      </w:r>
    </w:p>
    <w:p w14:paraId="4A1C3F59" w14:textId="77777777" w:rsidR="002243B6" w:rsidRDefault="002243B6" w:rsidP="002243B6">
      <w:pPr>
        <w:pStyle w:val="Standard"/>
        <w:numPr>
          <w:ilvl w:val="0"/>
          <w:numId w:val="20"/>
        </w:numPr>
        <w:spacing w:line="276" w:lineRule="auto"/>
        <w:ind w:left="284" w:hanging="284"/>
        <w:rPr>
          <w:rFonts w:ascii="Arial Narrow" w:hAnsi="Arial Narrow" w:cs="Calibri"/>
          <w:sz w:val="24"/>
          <w:szCs w:val="24"/>
        </w:rPr>
      </w:pPr>
      <w:r>
        <w:rPr>
          <w:rFonts w:ascii="Arial Narrow" w:hAnsi="Arial Narrow" w:cs="Calibri"/>
          <w:sz w:val="24"/>
          <w:szCs w:val="24"/>
        </w:rPr>
        <w:t>Rada Nadzorcza może odwołać z pełnionej funkcji Przewodniczącego, Wiceprzewodniczącego i Sekretarza Rady.</w:t>
      </w:r>
    </w:p>
    <w:p w14:paraId="38B705FC" w14:textId="77777777" w:rsidR="002243B6" w:rsidRDefault="002243B6" w:rsidP="002243B6">
      <w:pPr>
        <w:pStyle w:val="Standard"/>
        <w:numPr>
          <w:ilvl w:val="0"/>
          <w:numId w:val="20"/>
        </w:numPr>
        <w:spacing w:line="276" w:lineRule="auto"/>
        <w:ind w:left="284" w:hanging="284"/>
        <w:rPr>
          <w:rFonts w:ascii="Arial Narrow" w:hAnsi="Arial Narrow" w:cs="Calibri"/>
          <w:sz w:val="24"/>
          <w:szCs w:val="24"/>
        </w:rPr>
      </w:pPr>
      <w:r>
        <w:rPr>
          <w:rFonts w:ascii="Arial Narrow" w:hAnsi="Arial Narrow" w:cs="Calibri"/>
          <w:sz w:val="24"/>
          <w:szCs w:val="24"/>
        </w:rPr>
        <w:t>Posiedzenia Rady Nadzorczej prowadzi jej Przewodniczący, a w przypadku jego nieobecności, Wiceprzewodniczący lub inny członek Rady Nadzorczej wyznaczony przez Przewodniczącego Rady.</w:t>
      </w:r>
    </w:p>
    <w:p w14:paraId="606D676A" w14:textId="77777777" w:rsidR="002243B6" w:rsidRDefault="002243B6" w:rsidP="002243B6">
      <w:pPr>
        <w:pStyle w:val="Standard"/>
        <w:numPr>
          <w:ilvl w:val="0"/>
          <w:numId w:val="20"/>
        </w:numPr>
        <w:spacing w:line="276" w:lineRule="auto"/>
        <w:ind w:left="284" w:hanging="284"/>
      </w:pPr>
      <w:r>
        <w:rPr>
          <w:rFonts w:ascii="Arial Narrow" w:hAnsi="Arial Narrow" w:cs="Calibri"/>
          <w:sz w:val="24"/>
          <w:szCs w:val="24"/>
        </w:rPr>
        <w:t>Oświadczenia kierowane do Rady Nadzorczej pomiędzy jej posiedzeniami dokonywane są </w:t>
      </w:r>
      <w:r>
        <w:rPr>
          <w:rFonts w:ascii="Arial Narrow" w:hAnsi="Arial Narrow" w:cs="Calibri"/>
          <w:color w:val="000000"/>
          <w:sz w:val="24"/>
          <w:szCs w:val="24"/>
        </w:rPr>
        <w:t>wobec Przewodniczącego Rady, a gdy nie jest to możliwe, wobec Wiceprzewodniczącego lub Sekretarza Rady.</w:t>
      </w:r>
    </w:p>
    <w:p w14:paraId="602549AA" w14:textId="77777777" w:rsidR="002243B6" w:rsidRDefault="002243B6" w:rsidP="002243B6">
      <w:pPr>
        <w:pStyle w:val="Standard"/>
        <w:spacing w:line="276" w:lineRule="auto"/>
        <w:jc w:val="center"/>
        <w:rPr>
          <w:rFonts w:ascii="Arial Narrow" w:hAnsi="Arial Narrow" w:cs="Calibri"/>
          <w:b/>
          <w:bCs/>
          <w:sz w:val="24"/>
          <w:szCs w:val="24"/>
        </w:rPr>
      </w:pPr>
    </w:p>
    <w:p w14:paraId="1187D7C7" w14:textId="77777777" w:rsidR="002243B6" w:rsidRDefault="002243B6" w:rsidP="002243B6">
      <w:pPr>
        <w:pStyle w:val="Standard"/>
        <w:spacing w:line="276" w:lineRule="auto"/>
        <w:jc w:val="center"/>
        <w:rPr>
          <w:rFonts w:ascii="Arial Narrow" w:hAnsi="Arial Narrow" w:cs="Calibri"/>
          <w:b/>
          <w:bCs/>
          <w:sz w:val="24"/>
          <w:szCs w:val="24"/>
        </w:rPr>
      </w:pPr>
      <w:r>
        <w:rPr>
          <w:rFonts w:ascii="Arial Narrow" w:hAnsi="Arial Narrow" w:cs="Calibri"/>
          <w:b/>
          <w:bCs/>
          <w:sz w:val="24"/>
          <w:szCs w:val="24"/>
        </w:rPr>
        <w:t>§ 26.</w:t>
      </w:r>
    </w:p>
    <w:p w14:paraId="236D98AE" w14:textId="77777777" w:rsidR="002243B6" w:rsidRDefault="002243B6" w:rsidP="002243B6">
      <w:pPr>
        <w:pStyle w:val="Standard"/>
        <w:numPr>
          <w:ilvl w:val="0"/>
          <w:numId w:val="21"/>
        </w:numPr>
        <w:spacing w:line="276" w:lineRule="auto"/>
        <w:ind w:left="284" w:hanging="284"/>
        <w:rPr>
          <w:rFonts w:ascii="Arial Narrow" w:hAnsi="Arial Narrow" w:cs="Calibri"/>
          <w:sz w:val="24"/>
          <w:szCs w:val="24"/>
        </w:rPr>
      </w:pPr>
      <w:r>
        <w:rPr>
          <w:rFonts w:ascii="Arial Narrow" w:hAnsi="Arial Narrow" w:cs="Calibri"/>
          <w:sz w:val="24"/>
          <w:szCs w:val="24"/>
        </w:rPr>
        <w:t>Rada Nadzorcza odbywa posiedzenia w zależności od potrzeb, nie rzadziej jednak niż raz na dwa miesiące.</w:t>
      </w:r>
    </w:p>
    <w:p w14:paraId="3E870535" w14:textId="77777777" w:rsidR="002243B6" w:rsidRDefault="002243B6" w:rsidP="002243B6">
      <w:pPr>
        <w:pStyle w:val="Standard"/>
        <w:numPr>
          <w:ilvl w:val="0"/>
          <w:numId w:val="21"/>
        </w:numPr>
        <w:spacing w:line="276" w:lineRule="auto"/>
        <w:ind w:left="284" w:hanging="284"/>
      </w:pPr>
      <w:r>
        <w:rPr>
          <w:rFonts w:ascii="Arial Narrow" w:hAnsi="Arial Narrow" w:cs="Calibri"/>
          <w:sz w:val="24"/>
          <w:szCs w:val="24"/>
        </w:rPr>
        <w:t xml:space="preserve">Pierwsze posiedzenie Rady Nadzorczej nowej kadencji zwołuje </w:t>
      </w:r>
      <w:r>
        <w:rPr>
          <w:rFonts w:ascii="Arial Narrow" w:hAnsi="Arial Narrow" w:cs="Calibri"/>
          <w:color w:val="000000"/>
          <w:sz w:val="24"/>
          <w:szCs w:val="24"/>
        </w:rPr>
        <w:t xml:space="preserve">Zarząd </w:t>
      </w:r>
      <w:r>
        <w:rPr>
          <w:rFonts w:ascii="Arial Narrow" w:hAnsi="Arial Narrow" w:cs="Calibri"/>
          <w:sz w:val="24"/>
          <w:szCs w:val="24"/>
        </w:rPr>
        <w:t xml:space="preserve">w terminie jednego miesiąca od ustalenia składu osobowego Rady Nadzorczej nowej kadencji, o ile uchwała Zgromadzenia Wspólników nie stanowi inaczej. </w:t>
      </w:r>
    </w:p>
    <w:p w14:paraId="5CDF8C5B" w14:textId="77777777" w:rsidR="002243B6" w:rsidRDefault="002243B6" w:rsidP="002243B6">
      <w:pPr>
        <w:pStyle w:val="Standard"/>
        <w:numPr>
          <w:ilvl w:val="0"/>
          <w:numId w:val="21"/>
        </w:numPr>
        <w:spacing w:line="276" w:lineRule="auto"/>
        <w:ind w:left="284" w:hanging="284"/>
        <w:rPr>
          <w:rFonts w:ascii="Arial Narrow" w:hAnsi="Arial Narrow" w:cs="Calibri"/>
          <w:sz w:val="24"/>
          <w:szCs w:val="24"/>
        </w:rPr>
      </w:pPr>
      <w:r>
        <w:rPr>
          <w:rFonts w:ascii="Arial Narrow" w:hAnsi="Arial Narrow" w:cs="Calibri"/>
          <w:sz w:val="24"/>
          <w:szCs w:val="24"/>
        </w:rPr>
        <w:lastRenderedPageBreak/>
        <w:t>Posiedzenia Rady Nadzorczej zwołuje Przewodniczący albo w jego zastępstwie Wiceprzewodniczący Rady, przedstawiając szczegółowy porządek obrad.</w:t>
      </w:r>
    </w:p>
    <w:p w14:paraId="0718718E" w14:textId="77777777" w:rsidR="002243B6" w:rsidRDefault="002243B6" w:rsidP="002243B6">
      <w:pPr>
        <w:pStyle w:val="Standard"/>
        <w:numPr>
          <w:ilvl w:val="0"/>
          <w:numId w:val="21"/>
        </w:numPr>
        <w:spacing w:line="276" w:lineRule="auto"/>
        <w:ind w:left="284" w:hanging="284"/>
        <w:rPr>
          <w:rFonts w:ascii="Arial Narrow" w:hAnsi="Arial Narrow" w:cs="Calibri"/>
          <w:sz w:val="24"/>
          <w:szCs w:val="24"/>
        </w:rPr>
      </w:pPr>
      <w:r>
        <w:rPr>
          <w:rFonts w:ascii="Arial Narrow" w:hAnsi="Arial Narrow" w:cs="Calibri"/>
          <w:sz w:val="24"/>
          <w:szCs w:val="24"/>
        </w:rPr>
        <w:t>Posiedzenie Rady Nadzorczej powinno być zwołane na żądanie co najmniej jednego członka Rady lub na wniosek Zarządu.</w:t>
      </w:r>
    </w:p>
    <w:p w14:paraId="4FC8F6AD" w14:textId="77777777" w:rsidR="002243B6" w:rsidRDefault="002243B6" w:rsidP="002243B6">
      <w:pPr>
        <w:pStyle w:val="Standard"/>
        <w:numPr>
          <w:ilvl w:val="0"/>
          <w:numId w:val="21"/>
        </w:numPr>
        <w:spacing w:line="276" w:lineRule="auto"/>
        <w:ind w:left="284" w:hanging="284"/>
        <w:rPr>
          <w:rFonts w:ascii="Arial Narrow" w:hAnsi="Arial Narrow" w:cs="Calibri"/>
          <w:sz w:val="24"/>
          <w:szCs w:val="24"/>
        </w:rPr>
      </w:pPr>
      <w:r>
        <w:rPr>
          <w:rFonts w:ascii="Arial Narrow" w:hAnsi="Arial Narrow" w:cs="Calibri"/>
          <w:sz w:val="24"/>
          <w:szCs w:val="24"/>
        </w:rPr>
        <w:t>Jeżeli posiedzenie Rady Nadzorczej nie zostanie zwołane zgodnie z ust. 4 wnioskodawca może zwołać je samodzielnie.</w:t>
      </w:r>
    </w:p>
    <w:p w14:paraId="6BAC3D7C" w14:textId="77777777" w:rsidR="002243B6" w:rsidRDefault="002243B6" w:rsidP="002243B6">
      <w:pPr>
        <w:pStyle w:val="Standard"/>
        <w:numPr>
          <w:ilvl w:val="0"/>
          <w:numId w:val="21"/>
        </w:numPr>
        <w:spacing w:line="276" w:lineRule="auto"/>
        <w:ind w:left="284" w:hanging="284"/>
        <w:rPr>
          <w:rFonts w:ascii="Arial Narrow" w:hAnsi="Arial Narrow" w:cs="Calibri"/>
          <w:sz w:val="24"/>
          <w:szCs w:val="24"/>
        </w:rPr>
      </w:pPr>
      <w:r>
        <w:rPr>
          <w:rFonts w:ascii="Arial Narrow" w:hAnsi="Arial Narrow" w:cs="Calibri"/>
          <w:sz w:val="24"/>
          <w:szCs w:val="24"/>
        </w:rPr>
        <w:t>Posiedzenia Rady Nadzorczej są protokołowane.</w:t>
      </w:r>
    </w:p>
    <w:p w14:paraId="5B6E34F2" w14:textId="77777777" w:rsidR="002243B6" w:rsidRDefault="002243B6" w:rsidP="002243B6">
      <w:pPr>
        <w:pStyle w:val="Standard"/>
        <w:spacing w:line="276" w:lineRule="auto"/>
        <w:jc w:val="center"/>
        <w:rPr>
          <w:rFonts w:ascii="Arial Narrow" w:hAnsi="Arial Narrow" w:cs="Calibri"/>
          <w:b/>
          <w:bCs/>
          <w:sz w:val="24"/>
          <w:szCs w:val="24"/>
        </w:rPr>
      </w:pPr>
      <w:r>
        <w:rPr>
          <w:rFonts w:ascii="Arial Narrow" w:hAnsi="Arial Narrow" w:cs="Calibri"/>
          <w:b/>
          <w:bCs/>
          <w:sz w:val="24"/>
          <w:szCs w:val="24"/>
        </w:rPr>
        <w:t>§ 27.</w:t>
      </w:r>
    </w:p>
    <w:p w14:paraId="2DF20607" w14:textId="77777777" w:rsidR="002243B6" w:rsidRDefault="002243B6" w:rsidP="002243B6">
      <w:pPr>
        <w:pStyle w:val="Standard"/>
        <w:numPr>
          <w:ilvl w:val="0"/>
          <w:numId w:val="22"/>
        </w:numPr>
        <w:spacing w:line="276" w:lineRule="auto"/>
        <w:ind w:left="284" w:hanging="284"/>
        <w:rPr>
          <w:rFonts w:ascii="Arial Narrow" w:hAnsi="Arial Narrow" w:cs="Calibri"/>
          <w:sz w:val="24"/>
          <w:szCs w:val="24"/>
        </w:rPr>
      </w:pPr>
      <w:r>
        <w:rPr>
          <w:rFonts w:ascii="Arial Narrow" w:hAnsi="Arial Narrow" w:cs="Calibri"/>
          <w:sz w:val="24"/>
          <w:szCs w:val="24"/>
        </w:rPr>
        <w:t>Do zwołania posiedzenia Rady Nadzorczej wymagane jest pisemne – przesłane listem poleconym za pisemnym potwierdzeniem odbioru lub wysłane na podany przez członka Rady Nadzorczej adres poczty elektronicznej – zawiadomienie  wszystkich członków Rady Nadzorczej na co najmniej 7 (siedem) dni przed posiedzeniem Rady. Z ważnych powodów Przewodniczący Rady może skrócić ten termin do 2 (dwóch) dni, określając sposób przekazania zawiadomienia oraz uzasadnienie podjętej decyzji. Fakt ten każdorazowo odnotowywany jest w protokole posiedzenia Rady Nadzorczej.</w:t>
      </w:r>
    </w:p>
    <w:p w14:paraId="38DDF36A" w14:textId="77777777" w:rsidR="002243B6" w:rsidRDefault="002243B6" w:rsidP="002243B6">
      <w:pPr>
        <w:pStyle w:val="Standard"/>
        <w:numPr>
          <w:ilvl w:val="0"/>
          <w:numId w:val="22"/>
        </w:numPr>
        <w:spacing w:line="276" w:lineRule="auto"/>
        <w:ind w:left="284" w:hanging="284"/>
        <w:rPr>
          <w:rFonts w:ascii="Arial Narrow" w:hAnsi="Arial Narrow" w:cs="Calibri"/>
          <w:sz w:val="24"/>
          <w:szCs w:val="24"/>
        </w:rPr>
      </w:pPr>
      <w:r>
        <w:rPr>
          <w:rFonts w:ascii="Arial Narrow" w:hAnsi="Arial Narrow" w:cs="Calibri"/>
          <w:sz w:val="24"/>
          <w:szCs w:val="24"/>
        </w:rPr>
        <w:t>W zawiadomieniu o posiedzeniu Rady Nadzorczej Przewodniczący określa termin posiedzenia, miejsce obrad oraz projekt szczegółowego porządku obrad.</w:t>
      </w:r>
    </w:p>
    <w:p w14:paraId="35CFFE2D" w14:textId="77777777" w:rsidR="002243B6" w:rsidRDefault="002243B6" w:rsidP="002243B6">
      <w:pPr>
        <w:pStyle w:val="Standard"/>
        <w:numPr>
          <w:ilvl w:val="0"/>
          <w:numId w:val="22"/>
        </w:numPr>
        <w:spacing w:line="276" w:lineRule="auto"/>
        <w:ind w:left="284" w:hanging="284"/>
        <w:rPr>
          <w:rFonts w:ascii="Arial Narrow" w:hAnsi="Arial Narrow" w:cs="Calibri"/>
          <w:sz w:val="24"/>
          <w:szCs w:val="24"/>
        </w:rPr>
      </w:pPr>
      <w:r>
        <w:rPr>
          <w:rFonts w:ascii="Arial Narrow" w:hAnsi="Arial Narrow" w:cs="Calibri"/>
          <w:sz w:val="24"/>
          <w:szCs w:val="24"/>
        </w:rPr>
        <w:t>Zmiana zaproponowanego porządku obrad może nastąpić, gdy na posiedzeniu obecni są wszyscy członkowie Rady i nikt nie wnosi sprzeciwu co do zmiany porządku obrad.</w:t>
      </w:r>
    </w:p>
    <w:p w14:paraId="2C0C584C" w14:textId="77777777" w:rsidR="002243B6" w:rsidRDefault="002243B6" w:rsidP="002243B6">
      <w:pPr>
        <w:pStyle w:val="Standard"/>
        <w:spacing w:line="276" w:lineRule="auto"/>
        <w:jc w:val="center"/>
      </w:pPr>
      <w:r>
        <w:rPr>
          <w:rFonts w:ascii="Arial Narrow" w:hAnsi="Arial Narrow" w:cs="Calibri"/>
          <w:b/>
          <w:bCs/>
          <w:sz w:val="24"/>
          <w:szCs w:val="24"/>
        </w:rPr>
        <w:t>§ 28.</w:t>
      </w:r>
      <w:r>
        <w:rPr>
          <w:rFonts w:ascii="Arial Narrow" w:hAnsi="Arial Narrow" w:cs="Calibri"/>
          <w:sz w:val="24"/>
          <w:szCs w:val="24"/>
        </w:rPr>
        <w:t xml:space="preserve">    </w:t>
      </w:r>
    </w:p>
    <w:p w14:paraId="70A43658" w14:textId="77777777" w:rsidR="002243B6" w:rsidRDefault="002243B6" w:rsidP="002243B6">
      <w:pPr>
        <w:pStyle w:val="Standard"/>
        <w:numPr>
          <w:ilvl w:val="0"/>
          <w:numId w:val="23"/>
        </w:numPr>
        <w:spacing w:line="276" w:lineRule="auto"/>
        <w:ind w:left="284" w:hanging="284"/>
      </w:pPr>
      <w:r>
        <w:rPr>
          <w:rFonts w:ascii="Arial Narrow" w:hAnsi="Arial Narrow" w:cs="Calibri"/>
          <w:sz w:val="24"/>
          <w:szCs w:val="24"/>
        </w:rPr>
        <w:t xml:space="preserve">Rada Nadzorcza podejmuje uchwały, jeżeli na posiedzeniu obecna jest co najmniej połowa jej członków, a wszyscy jej członkowie zostali zawiadomieni, zgodnie z postanowieniami </w:t>
      </w:r>
      <w:r>
        <w:rPr>
          <w:rFonts w:ascii="Arial Narrow" w:hAnsi="Arial Narrow" w:cs="Calibri"/>
          <w:color w:val="000000"/>
          <w:sz w:val="24"/>
          <w:szCs w:val="24"/>
        </w:rPr>
        <w:t>§ 27 ust. 1 i 2.</w:t>
      </w:r>
    </w:p>
    <w:p w14:paraId="66C5CCE5" w14:textId="77777777" w:rsidR="002243B6" w:rsidRDefault="002243B6" w:rsidP="002243B6">
      <w:pPr>
        <w:pStyle w:val="Standard"/>
        <w:numPr>
          <w:ilvl w:val="0"/>
          <w:numId w:val="23"/>
        </w:numPr>
        <w:spacing w:line="276" w:lineRule="auto"/>
        <w:ind w:left="284" w:hanging="284"/>
        <w:rPr>
          <w:rFonts w:ascii="Arial Narrow" w:hAnsi="Arial Narrow" w:cs="Calibri"/>
          <w:sz w:val="24"/>
          <w:szCs w:val="24"/>
        </w:rPr>
      </w:pPr>
      <w:r>
        <w:rPr>
          <w:rFonts w:ascii="Arial Narrow" w:hAnsi="Arial Narrow" w:cs="Calibri"/>
          <w:sz w:val="24"/>
          <w:szCs w:val="24"/>
        </w:rPr>
        <w:t>Rada Nadzorcza podejmuje uchwały w głosowaniu jawnym.</w:t>
      </w:r>
    </w:p>
    <w:p w14:paraId="4D526201" w14:textId="77777777" w:rsidR="002243B6" w:rsidRDefault="002243B6" w:rsidP="002243B6">
      <w:pPr>
        <w:pStyle w:val="Standard"/>
        <w:numPr>
          <w:ilvl w:val="0"/>
          <w:numId w:val="23"/>
        </w:numPr>
        <w:spacing w:line="276" w:lineRule="auto"/>
        <w:ind w:left="284" w:hanging="284"/>
      </w:pPr>
      <w:r>
        <w:rPr>
          <w:rFonts w:ascii="Arial Narrow" w:hAnsi="Arial Narrow" w:cs="Calibri"/>
          <w:sz w:val="24"/>
          <w:szCs w:val="24"/>
        </w:rPr>
        <w:t xml:space="preserve">Głosowanie tajne zarządza się na wniosek członka Rady Nadzorczej oraz w sprawach personalnych. W przypadku zarządzenia głosowania tajnego postanowień </w:t>
      </w:r>
      <w:r>
        <w:rPr>
          <w:rFonts w:ascii="Arial Narrow" w:hAnsi="Arial Narrow" w:cs="Calibri"/>
          <w:color w:val="000000"/>
          <w:sz w:val="24"/>
          <w:szCs w:val="24"/>
        </w:rPr>
        <w:t xml:space="preserve">ust. 4 </w:t>
      </w:r>
      <w:r>
        <w:rPr>
          <w:rFonts w:ascii="Arial Narrow" w:hAnsi="Arial Narrow" w:cs="Calibri"/>
          <w:sz w:val="24"/>
          <w:szCs w:val="24"/>
        </w:rPr>
        <w:t>nie stosuje się.</w:t>
      </w:r>
    </w:p>
    <w:p w14:paraId="6C86A105" w14:textId="77777777" w:rsidR="002243B6" w:rsidRDefault="002243B6" w:rsidP="002243B6">
      <w:pPr>
        <w:pStyle w:val="Standard"/>
        <w:numPr>
          <w:ilvl w:val="0"/>
          <w:numId w:val="23"/>
        </w:numPr>
        <w:spacing w:line="276" w:lineRule="auto"/>
        <w:ind w:left="284" w:hanging="284"/>
        <w:rPr>
          <w:rFonts w:ascii="Arial Narrow" w:hAnsi="Arial Narrow" w:cs="Calibri"/>
          <w:sz w:val="24"/>
          <w:szCs w:val="24"/>
        </w:rPr>
      </w:pPr>
      <w:r>
        <w:rPr>
          <w:rFonts w:ascii="Arial Narrow" w:hAnsi="Arial Narrow" w:cs="Calibri"/>
          <w:sz w:val="24"/>
          <w:szCs w:val="24"/>
        </w:rPr>
        <w:t>Rada Nadzorcza może podejmować uchwały w trybie pisemnym lub przy wykorzystaniu środków bezpośredniego porozumiewania się na odległość. Podjęcie uchwały w tym trybie wymaga uzasadnienia oraz uprzedniego przedstawienia projektu uchwały wszystkim członkom Rady.</w:t>
      </w:r>
    </w:p>
    <w:p w14:paraId="03DC22CC" w14:textId="77777777" w:rsidR="002243B6" w:rsidRDefault="002243B6" w:rsidP="002243B6">
      <w:pPr>
        <w:pStyle w:val="Standard"/>
        <w:numPr>
          <w:ilvl w:val="0"/>
          <w:numId w:val="23"/>
        </w:numPr>
        <w:spacing w:line="276" w:lineRule="auto"/>
        <w:ind w:left="284" w:hanging="284"/>
        <w:rPr>
          <w:rFonts w:ascii="Arial Narrow" w:hAnsi="Arial Narrow" w:cs="Calibri"/>
          <w:sz w:val="24"/>
          <w:szCs w:val="24"/>
        </w:rPr>
      </w:pPr>
      <w:r>
        <w:rPr>
          <w:rFonts w:ascii="Arial Narrow" w:hAnsi="Arial Narrow" w:cs="Calibri"/>
          <w:sz w:val="24"/>
          <w:szCs w:val="24"/>
        </w:rPr>
        <w:t>W trybie pisemnym lub przy wykorzystaniu środków bezpośredniego porozumiewania się na odległość Rada Nadzorcza nie może podjąć uchwał dotyczących:</w:t>
      </w:r>
    </w:p>
    <w:p w14:paraId="2F2FA7D4" w14:textId="77777777" w:rsidR="002243B6" w:rsidRDefault="002243B6" w:rsidP="002243B6">
      <w:pPr>
        <w:pStyle w:val="Standard"/>
        <w:numPr>
          <w:ilvl w:val="1"/>
          <w:numId w:val="23"/>
        </w:numPr>
        <w:spacing w:line="276" w:lineRule="auto"/>
        <w:ind w:left="567" w:hanging="283"/>
        <w:rPr>
          <w:rFonts w:ascii="Arial Narrow" w:hAnsi="Arial Narrow"/>
          <w:sz w:val="24"/>
          <w:szCs w:val="24"/>
        </w:rPr>
      </w:pPr>
      <w:r>
        <w:rPr>
          <w:rFonts w:ascii="Arial Narrow" w:hAnsi="Arial Narrow"/>
          <w:sz w:val="24"/>
          <w:szCs w:val="24"/>
        </w:rPr>
        <w:t>czynności określonych w art. 222 § 5 ustawy z dnia 15 września 2000 roku - Kodeks spółek handlowych;</w:t>
      </w:r>
    </w:p>
    <w:p w14:paraId="524640F0" w14:textId="77777777" w:rsidR="002243B6" w:rsidRDefault="002243B6" w:rsidP="002243B6">
      <w:pPr>
        <w:pStyle w:val="Standard"/>
        <w:numPr>
          <w:ilvl w:val="1"/>
          <w:numId w:val="23"/>
        </w:numPr>
        <w:spacing w:line="276" w:lineRule="auto"/>
        <w:ind w:left="567" w:hanging="283"/>
        <w:rPr>
          <w:rFonts w:ascii="Arial Narrow" w:hAnsi="Arial Narrow"/>
          <w:sz w:val="24"/>
          <w:szCs w:val="24"/>
        </w:rPr>
      </w:pPr>
      <w:r>
        <w:rPr>
          <w:rFonts w:ascii="Arial Narrow" w:hAnsi="Arial Narrow"/>
          <w:sz w:val="24"/>
          <w:szCs w:val="24"/>
        </w:rPr>
        <w:t>oceny sprawozdania Zarządu z działalności Spółki oraz sprawozdania finansowego za ubiegły rok obrotowy;</w:t>
      </w:r>
    </w:p>
    <w:p w14:paraId="6C36179E" w14:textId="77777777" w:rsidR="002243B6" w:rsidRDefault="002243B6" w:rsidP="002243B6">
      <w:pPr>
        <w:pStyle w:val="Standard"/>
        <w:numPr>
          <w:ilvl w:val="1"/>
          <w:numId w:val="23"/>
        </w:numPr>
        <w:spacing w:line="276" w:lineRule="auto"/>
        <w:ind w:left="567" w:hanging="283"/>
        <w:rPr>
          <w:rFonts w:ascii="Arial Narrow" w:hAnsi="Arial Narrow"/>
          <w:sz w:val="24"/>
          <w:szCs w:val="24"/>
        </w:rPr>
      </w:pPr>
      <w:r>
        <w:rPr>
          <w:rFonts w:ascii="Arial Narrow" w:hAnsi="Arial Narrow"/>
          <w:sz w:val="24"/>
          <w:szCs w:val="24"/>
        </w:rPr>
        <w:t>oceny wniosków Zarządu co do podziału zysku lub pokrycia straty;</w:t>
      </w:r>
    </w:p>
    <w:p w14:paraId="7234FFD5" w14:textId="77777777" w:rsidR="002243B6" w:rsidRDefault="002243B6" w:rsidP="002243B6">
      <w:pPr>
        <w:pStyle w:val="Standard"/>
        <w:numPr>
          <w:ilvl w:val="1"/>
          <w:numId w:val="23"/>
        </w:numPr>
        <w:spacing w:line="276" w:lineRule="auto"/>
        <w:ind w:left="567" w:hanging="283"/>
        <w:rPr>
          <w:rFonts w:ascii="Arial Narrow" w:hAnsi="Arial Narrow"/>
          <w:sz w:val="24"/>
          <w:szCs w:val="24"/>
        </w:rPr>
      </w:pPr>
      <w:r>
        <w:rPr>
          <w:rFonts w:ascii="Arial Narrow" w:hAnsi="Arial Narrow"/>
          <w:sz w:val="24"/>
          <w:szCs w:val="24"/>
        </w:rPr>
        <w:t>strategicznych planów wieloletnich Spółki;</w:t>
      </w:r>
    </w:p>
    <w:p w14:paraId="76477CE5" w14:textId="77777777" w:rsidR="002243B6" w:rsidRDefault="002243B6" w:rsidP="002243B6">
      <w:pPr>
        <w:pStyle w:val="Standard"/>
        <w:numPr>
          <w:ilvl w:val="1"/>
          <w:numId w:val="23"/>
        </w:numPr>
        <w:spacing w:line="276" w:lineRule="auto"/>
        <w:ind w:left="567" w:hanging="283"/>
        <w:rPr>
          <w:rFonts w:ascii="Arial Narrow" w:hAnsi="Arial Narrow"/>
          <w:sz w:val="24"/>
          <w:szCs w:val="24"/>
        </w:rPr>
      </w:pPr>
      <w:r>
        <w:rPr>
          <w:rFonts w:ascii="Arial Narrow" w:hAnsi="Arial Narrow"/>
          <w:sz w:val="24"/>
          <w:szCs w:val="24"/>
        </w:rPr>
        <w:lastRenderedPageBreak/>
        <w:t>rocznych planów rzeczowo-finansowych;</w:t>
      </w:r>
    </w:p>
    <w:p w14:paraId="2F8F5A66" w14:textId="77777777" w:rsidR="002243B6" w:rsidRDefault="002243B6" w:rsidP="002243B6">
      <w:pPr>
        <w:pStyle w:val="Standard"/>
        <w:numPr>
          <w:ilvl w:val="1"/>
          <w:numId w:val="23"/>
        </w:numPr>
        <w:spacing w:line="276" w:lineRule="auto"/>
        <w:ind w:left="567" w:hanging="283"/>
      </w:pPr>
      <w:r>
        <w:rPr>
          <w:rFonts w:ascii="Arial Narrow" w:hAnsi="Arial Narrow"/>
          <w:sz w:val="24"/>
          <w:szCs w:val="24"/>
        </w:rPr>
        <w:t xml:space="preserve">zawarcia umowy, o której mowa w </w:t>
      </w:r>
      <w:r>
        <w:rPr>
          <w:rFonts w:ascii="Arial Narrow" w:hAnsi="Arial Narrow"/>
          <w:color w:val="000000"/>
          <w:sz w:val="24"/>
          <w:szCs w:val="24"/>
        </w:rPr>
        <w:t>§ 21 ust. 2 pkt 5;</w:t>
      </w:r>
    </w:p>
    <w:p w14:paraId="298BC29D" w14:textId="77777777" w:rsidR="002243B6" w:rsidRDefault="002243B6" w:rsidP="002243B6">
      <w:pPr>
        <w:pStyle w:val="Standard"/>
        <w:numPr>
          <w:ilvl w:val="1"/>
          <w:numId w:val="23"/>
        </w:numPr>
        <w:spacing w:line="276" w:lineRule="auto"/>
        <w:ind w:left="567" w:hanging="283"/>
        <w:rPr>
          <w:rFonts w:ascii="Arial Narrow" w:hAnsi="Arial Narrow"/>
          <w:sz w:val="24"/>
          <w:szCs w:val="24"/>
        </w:rPr>
      </w:pPr>
      <w:r>
        <w:rPr>
          <w:rFonts w:ascii="Arial Narrow" w:hAnsi="Arial Narrow"/>
          <w:sz w:val="24"/>
          <w:szCs w:val="24"/>
        </w:rPr>
        <w:t>wyboru, odwołania lub zawieszenia z pełnienia funkcji w Radzie Nadzorczej Przewodniczącego Rady, Zastępcy Przewodniczącego Rady, Sekretarza Rady.</w:t>
      </w:r>
    </w:p>
    <w:p w14:paraId="71B5C66B" w14:textId="77777777" w:rsidR="002243B6" w:rsidRDefault="002243B6" w:rsidP="002243B6">
      <w:pPr>
        <w:pStyle w:val="Standard"/>
        <w:numPr>
          <w:ilvl w:val="0"/>
          <w:numId w:val="23"/>
        </w:numPr>
        <w:spacing w:line="276" w:lineRule="auto"/>
        <w:ind w:left="284" w:hanging="284"/>
        <w:rPr>
          <w:rFonts w:ascii="Arial Narrow" w:hAnsi="Arial Narrow" w:cs="Calibri"/>
          <w:sz w:val="24"/>
          <w:szCs w:val="24"/>
        </w:rPr>
      </w:pPr>
      <w:r>
        <w:rPr>
          <w:rFonts w:ascii="Arial Narrow" w:hAnsi="Arial Narrow" w:cs="Calibri"/>
          <w:sz w:val="24"/>
          <w:szCs w:val="24"/>
        </w:rPr>
        <w:t>Podjęte w trybie ust. 4 uchwały zostają przedstawione na najbliższym posiedzeniu Rady Nadzorczej z podaniem wyniku głosowania.</w:t>
      </w:r>
    </w:p>
    <w:p w14:paraId="743DDAAB" w14:textId="77777777" w:rsidR="002243B6" w:rsidRDefault="002243B6" w:rsidP="002243B6">
      <w:pPr>
        <w:pStyle w:val="Standard"/>
        <w:spacing w:line="276" w:lineRule="auto"/>
        <w:jc w:val="center"/>
        <w:rPr>
          <w:rFonts w:ascii="Arial Narrow" w:hAnsi="Arial Narrow" w:cs="Calibri"/>
          <w:b/>
          <w:bCs/>
          <w:sz w:val="24"/>
          <w:szCs w:val="24"/>
        </w:rPr>
      </w:pPr>
      <w:r>
        <w:rPr>
          <w:rFonts w:ascii="Arial Narrow" w:hAnsi="Arial Narrow" w:cs="Calibri"/>
          <w:b/>
          <w:bCs/>
          <w:sz w:val="24"/>
          <w:szCs w:val="24"/>
        </w:rPr>
        <w:t>§ 29.</w:t>
      </w:r>
    </w:p>
    <w:p w14:paraId="03FADA7F" w14:textId="77777777" w:rsidR="002243B6" w:rsidRDefault="002243B6" w:rsidP="002243B6">
      <w:pPr>
        <w:pStyle w:val="Standard"/>
        <w:spacing w:line="276" w:lineRule="auto"/>
        <w:rPr>
          <w:rFonts w:ascii="Arial Narrow" w:hAnsi="Arial Narrow" w:cs="Calibri"/>
          <w:sz w:val="24"/>
          <w:szCs w:val="24"/>
        </w:rPr>
      </w:pPr>
      <w:r>
        <w:rPr>
          <w:rFonts w:ascii="Arial Narrow" w:hAnsi="Arial Narrow" w:cs="Calibri"/>
          <w:sz w:val="24"/>
          <w:szCs w:val="24"/>
        </w:rPr>
        <w:t>Rada Nadzorcza albo pełnomocnik ustanowiony uchwałą Zgromadzenia Wspólników zawiera umowy z członkami Zarządu oraz dokonuje innych czynności prawnych pomiędzy Spółką a członkami Zarządu.</w:t>
      </w:r>
    </w:p>
    <w:p w14:paraId="21F30D20" w14:textId="77777777" w:rsidR="002243B6" w:rsidRDefault="002243B6" w:rsidP="002243B6">
      <w:pPr>
        <w:pStyle w:val="Standard"/>
        <w:spacing w:line="276" w:lineRule="auto"/>
        <w:jc w:val="center"/>
        <w:rPr>
          <w:rFonts w:ascii="Arial Narrow" w:hAnsi="Arial Narrow" w:cs="Calibri"/>
          <w:b/>
          <w:bCs/>
          <w:sz w:val="24"/>
          <w:szCs w:val="24"/>
        </w:rPr>
      </w:pPr>
      <w:r>
        <w:rPr>
          <w:rFonts w:ascii="Arial Narrow" w:hAnsi="Arial Narrow" w:cs="Calibri"/>
          <w:b/>
          <w:bCs/>
          <w:sz w:val="24"/>
          <w:szCs w:val="24"/>
        </w:rPr>
        <w:t>§ 30.</w:t>
      </w:r>
    </w:p>
    <w:p w14:paraId="044B5554" w14:textId="77777777" w:rsidR="002243B6" w:rsidRDefault="002243B6" w:rsidP="002243B6">
      <w:pPr>
        <w:pStyle w:val="Standard"/>
        <w:numPr>
          <w:ilvl w:val="0"/>
          <w:numId w:val="24"/>
        </w:numPr>
        <w:spacing w:line="276" w:lineRule="auto"/>
        <w:ind w:left="284" w:hanging="284"/>
        <w:rPr>
          <w:rFonts w:ascii="Arial Narrow" w:hAnsi="Arial Narrow" w:cs="Calibri"/>
          <w:sz w:val="24"/>
          <w:szCs w:val="24"/>
        </w:rPr>
      </w:pPr>
      <w:r>
        <w:rPr>
          <w:rFonts w:ascii="Arial Narrow" w:hAnsi="Arial Narrow" w:cs="Calibri"/>
          <w:sz w:val="24"/>
          <w:szCs w:val="24"/>
        </w:rPr>
        <w:t>Członkowie Rady Nadzorczej wykonują swoje prawa i obowiązki osobiście.</w:t>
      </w:r>
    </w:p>
    <w:p w14:paraId="59151CAE" w14:textId="77777777" w:rsidR="002243B6" w:rsidRDefault="002243B6" w:rsidP="002243B6">
      <w:pPr>
        <w:pStyle w:val="Standard"/>
        <w:numPr>
          <w:ilvl w:val="0"/>
          <w:numId w:val="24"/>
        </w:numPr>
        <w:spacing w:line="276" w:lineRule="auto"/>
        <w:ind w:left="284" w:hanging="284"/>
        <w:rPr>
          <w:rFonts w:ascii="Arial Narrow" w:hAnsi="Arial Narrow" w:cs="Calibri"/>
          <w:sz w:val="24"/>
          <w:szCs w:val="24"/>
        </w:rPr>
      </w:pPr>
      <w:r>
        <w:rPr>
          <w:rFonts w:ascii="Arial Narrow" w:hAnsi="Arial Narrow" w:cs="Calibri"/>
          <w:sz w:val="24"/>
          <w:szCs w:val="24"/>
        </w:rPr>
        <w:t>Udział w posiedzeniu Rady Nadzorczej jest obowiązkiem członka Rady. Członek Rady Nadzorczej podaje przyczyny swojej nieobecności na piśmie. Usprawiedliwienie nieobecności członka Rady wymaga uchwały Rady.</w:t>
      </w:r>
    </w:p>
    <w:p w14:paraId="19FA1CA6" w14:textId="77777777" w:rsidR="002243B6" w:rsidRDefault="002243B6" w:rsidP="002243B6">
      <w:pPr>
        <w:pStyle w:val="Standard"/>
        <w:numPr>
          <w:ilvl w:val="0"/>
          <w:numId w:val="24"/>
        </w:numPr>
        <w:spacing w:line="276" w:lineRule="auto"/>
        <w:ind w:left="284" w:hanging="284"/>
        <w:rPr>
          <w:rFonts w:ascii="Arial Narrow" w:hAnsi="Arial Narrow" w:cs="Calibri"/>
          <w:sz w:val="24"/>
          <w:szCs w:val="24"/>
        </w:rPr>
      </w:pPr>
      <w:r>
        <w:rPr>
          <w:rFonts w:ascii="Arial Narrow" w:hAnsi="Arial Narrow" w:cs="Calibri"/>
          <w:sz w:val="24"/>
          <w:szCs w:val="24"/>
        </w:rPr>
        <w:t>Spółka pokrywa koszty poniesione w związku z wykonywaniem przez członków Rady Nadzorczej powierzonych im funkcji, a w szczególności koszty przejazdu na posiedzenie Rady, koszty wykonywania indywidualnego nadzoru, koszty zakwaterowania i wyżywienia.</w:t>
      </w:r>
    </w:p>
    <w:p w14:paraId="2B29D330" w14:textId="77777777" w:rsidR="002243B6" w:rsidRDefault="002243B6" w:rsidP="002243B6">
      <w:pPr>
        <w:pStyle w:val="Standard"/>
        <w:numPr>
          <w:ilvl w:val="0"/>
          <w:numId w:val="24"/>
        </w:numPr>
        <w:spacing w:line="276" w:lineRule="auto"/>
        <w:ind w:left="284" w:hanging="284"/>
      </w:pPr>
      <w:r>
        <w:rPr>
          <w:rFonts w:ascii="Arial Narrow" w:hAnsi="Arial Narrow" w:cs="Calibri"/>
          <w:color w:val="000000"/>
          <w:sz w:val="24"/>
          <w:szCs w:val="24"/>
        </w:rPr>
        <w:t>Członkom Rady Nadzorczej przysługiwać będzie wynagrodzenie miesięczne w wysokości określonej przez Zgromadzenie Wspólników.</w:t>
      </w:r>
    </w:p>
    <w:p w14:paraId="579FAADB" w14:textId="43DF4B17" w:rsidR="002243B6" w:rsidRDefault="002243B6" w:rsidP="002243B6">
      <w:pPr>
        <w:pStyle w:val="Akapitzlist"/>
        <w:spacing w:line="276" w:lineRule="auto"/>
        <w:ind w:left="0"/>
        <w:jc w:val="center"/>
        <w:rPr>
          <w:rFonts w:ascii="Arial Narrow" w:hAnsi="Arial Narrow" w:cs="Calibri"/>
          <w:b/>
          <w:bCs/>
          <w:sz w:val="24"/>
          <w:szCs w:val="24"/>
        </w:rPr>
      </w:pPr>
    </w:p>
    <w:p w14:paraId="685088F2" w14:textId="77777777" w:rsidR="009F605B" w:rsidRDefault="009F605B" w:rsidP="002243B6">
      <w:pPr>
        <w:pStyle w:val="Akapitzlist"/>
        <w:spacing w:line="276" w:lineRule="auto"/>
        <w:ind w:left="0"/>
        <w:jc w:val="center"/>
        <w:rPr>
          <w:rFonts w:ascii="Arial Narrow" w:hAnsi="Arial Narrow" w:cs="Calibri"/>
          <w:b/>
          <w:bCs/>
          <w:sz w:val="24"/>
          <w:szCs w:val="24"/>
        </w:rPr>
      </w:pPr>
    </w:p>
    <w:p w14:paraId="236A73C5" w14:textId="77777777" w:rsidR="002243B6" w:rsidRDefault="002243B6" w:rsidP="002243B6">
      <w:pPr>
        <w:pStyle w:val="Akapitzlist"/>
        <w:spacing w:line="276" w:lineRule="auto"/>
        <w:ind w:left="0"/>
        <w:jc w:val="center"/>
        <w:rPr>
          <w:rFonts w:ascii="Arial Narrow" w:hAnsi="Arial Narrow" w:cs="Calibri"/>
          <w:b/>
          <w:bCs/>
          <w:sz w:val="24"/>
          <w:szCs w:val="24"/>
        </w:rPr>
      </w:pPr>
      <w:r>
        <w:rPr>
          <w:rFonts w:ascii="Arial Narrow" w:hAnsi="Arial Narrow" w:cs="Calibri"/>
          <w:b/>
          <w:bCs/>
          <w:sz w:val="24"/>
          <w:szCs w:val="24"/>
        </w:rPr>
        <w:t>C. ZGROMADZENIE WSPÓLNIKÓW</w:t>
      </w:r>
    </w:p>
    <w:p w14:paraId="45E808BC" w14:textId="77777777" w:rsidR="002243B6" w:rsidRDefault="002243B6" w:rsidP="002243B6">
      <w:pPr>
        <w:pStyle w:val="Akapitzlist"/>
        <w:spacing w:line="276" w:lineRule="auto"/>
        <w:ind w:left="0"/>
        <w:jc w:val="center"/>
        <w:rPr>
          <w:rFonts w:ascii="Arial Narrow" w:hAnsi="Arial Narrow" w:cs="Calibri"/>
          <w:sz w:val="24"/>
          <w:szCs w:val="24"/>
        </w:rPr>
      </w:pPr>
    </w:p>
    <w:p w14:paraId="71A3E8AA" w14:textId="77777777" w:rsidR="002243B6" w:rsidRDefault="002243B6" w:rsidP="002243B6">
      <w:pPr>
        <w:pStyle w:val="Standard"/>
        <w:spacing w:line="276" w:lineRule="auto"/>
        <w:jc w:val="center"/>
        <w:rPr>
          <w:rFonts w:ascii="Arial Narrow" w:hAnsi="Arial Narrow" w:cs="Calibri"/>
          <w:b/>
          <w:bCs/>
          <w:sz w:val="24"/>
          <w:szCs w:val="24"/>
        </w:rPr>
      </w:pPr>
      <w:r>
        <w:rPr>
          <w:rFonts w:ascii="Arial Narrow" w:hAnsi="Arial Narrow" w:cs="Calibri"/>
          <w:b/>
          <w:bCs/>
          <w:sz w:val="24"/>
          <w:szCs w:val="24"/>
        </w:rPr>
        <w:t>§ 31.</w:t>
      </w:r>
    </w:p>
    <w:p w14:paraId="3821AFD4" w14:textId="77777777" w:rsidR="002243B6" w:rsidRDefault="002243B6" w:rsidP="002243B6">
      <w:pPr>
        <w:pStyle w:val="Standard"/>
        <w:numPr>
          <w:ilvl w:val="0"/>
          <w:numId w:val="25"/>
        </w:numPr>
        <w:spacing w:line="276" w:lineRule="auto"/>
        <w:ind w:left="284" w:hanging="284"/>
        <w:rPr>
          <w:rFonts w:ascii="Arial Narrow" w:hAnsi="Arial Narrow" w:cs="Calibri"/>
          <w:sz w:val="24"/>
          <w:szCs w:val="24"/>
        </w:rPr>
      </w:pPr>
      <w:r>
        <w:rPr>
          <w:rFonts w:ascii="Arial Narrow" w:hAnsi="Arial Narrow" w:cs="Calibri"/>
          <w:sz w:val="24"/>
          <w:szCs w:val="24"/>
        </w:rPr>
        <w:t>Zgromadzenie Wspólników obraduje jako zwyczajne lub nadzwyczajne.</w:t>
      </w:r>
    </w:p>
    <w:p w14:paraId="7F632B68" w14:textId="77777777" w:rsidR="002243B6" w:rsidRDefault="002243B6" w:rsidP="002243B6">
      <w:pPr>
        <w:pStyle w:val="Standard"/>
        <w:numPr>
          <w:ilvl w:val="0"/>
          <w:numId w:val="25"/>
        </w:numPr>
        <w:spacing w:line="276" w:lineRule="auto"/>
        <w:ind w:left="284" w:hanging="284"/>
        <w:rPr>
          <w:rFonts w:ascii="Arial Narrow" w:hAnsi="Arial Narrow" w:cs="Calibri"/>
          <w:sz w:val="24"/>
          <w:szCs w:val="24"/>
        </w:rPr>
      </w:pPr>
      <w:r>
        <w:rPr>
          <w:rFonts w:ascii="Arial Narrow" w:hAnsi="Arial Narrow" w:cs="Calibri"/>
          <w:sz w:val="24"/>
          <w:szCs w:val="24"/>
        </w:rPr>
        <w:t>Zwyczajne Zgromadzenie Wspólników zwołuje Zarząd. Jeżeli Zarząd nie zwoła Zwyczajnego Zgromadzenia Wspólników w terminie określonym w § 38 prawo do jego zwołania uzyskuje Rada Nadzorcza.</w:t>
      </w:r>
    </w:p>
    <w:p w14:paraId="1A853B5B" w14:textId="77777777" w:rsidR="002243B6" w:rsidRDefault="002243B6" w:rsidP="002243B6">
      <w:pPr>
        <w:pStyle w:val="Standard"/>
        <w:numPr>
          <w:ilvl w:val="0"/>
          <w:numId w:val="25"/>
        </w:numPr>
        <w:spacing w:line="276" w:lineRule="auto"/>
        <w:ind w:left="284" w:hanging="284"/>
        <w:rPr>
          <w:rFonts w:ascii="Arial Narrow" w:hAnsi="Arial Narrow" w:cs="Calibri"/>
          <w:sz w:val="24"/>
          <w:szCs w:val="24"/>
        </w:rPr>
      </w:pPr>
      <w:r>
        <w:rPr>
          <w:rFonts w:ascii="Arial Narrow" w:hAnsi="Arial Narrow" w:cs="Calibri"/>
          <w:sz w:val="24"/>
          <w:szCs w:val="24"/>
        </w:rPr>
        <w:t>Nadzwyczajne Zgromadzenie Wspólników zwołuje Zarząd:</w:t>
      </w:r>
    </w:p>
    <w:p w14:paraId="0442CE3B" w14:textId="77777777" w:rsidR="002243B6" w:rsidRDefault="002243B6" w:rsidP="002243B6">
      <w:pPr>
        <w:pStyle w:val="Standard"/>
        <w:numPr>
          <w:ilvl w:val="1"/>
          <w:numId w:val="25"/>
        </w:numPr>
        <w:spacing w:line="276" w:lineRule="auto"/>
        <w:ind w:left="567" w:hanging="283"/>
        <w:rPr>
          <w:rFonts w:ascii="Arial Narrow" w:hAnsi="Arial Narrow" w:cs="Calibri"/>
          <w:sz w:val="24"/>
          <w:szCs w:val="24"/>
        </w:rPr>
      </w:pPr>
      <w:r>
        <w:rPr>
          <w:rFonts w:ascii="Arial Narrow" w:hAnsi="Arial Narrow" w:cs="Calibri"/>
          <w:sz w:val="24"/>
          <w:szCs w:val="24"/>
        </w:rPr>
        <w:t>z własnej inicjatywy;</w:t>
      </w:r>
    </w:p>
    <w:p w14:paraId="11EE5B71" w14:textId="77777777" w:rsidR="002243B6" w:rsidRDefault="002243B6" w:rsidP="002243B6">
      <w:pPr>
        <w:pStyle w:val="Standard"/>
        <w:numPr>
          <w:ilvl w:val="1"/>
          <w:numId w:val="25"/>
        </w:numPr>
        <w:spacing w:line="276" w:lineRule="auto"/>
        <w:ind w:left="567" w:hanging="283"/>
        <w:rPr>
          <w:rFonts w:ascii="Arial Narrow" w:hAnsi="Arial Narrow" w:cs="Calibri"/>
          <w:sz w:val="24"/>
          <w:szCs w:val="24"/>
        </w:rPr>
      </w:pPr>
      <w:r>
        <w:rPr>
          <w:rFonts w:ascii="Arial Narrow" w:hAnsi="Arial Narrow" w:cs="Calibri"/>
          <w:sz w:val="24"/>
          <w:szCs w:val="24"/>
        </w:rPr>
        <w:t>na pisemne żądanie Rady Nadzorczej;</w:t>
      </w:r>
    </w:p>
    <w:p w14:paraId="0036C5C3" w14:textId="77777777" w:rsidR="002243B6" w:rsidRDefault="002243B6" w:rsidP="002243B6">
      <w:pPr>
        <w:pStyle w:val="Standard"/>
        <w:numPr>
          <w:ilvl w:val="1"/>
          <w:numId w:val="25"/>
        </w:numPr>
        <w:spacing w:line="276" w:lineRule="auto"/>
        <w:ind w:left="567" w:hanging="283"/>
        <w:rPr>
          <w:rFonts w:ascii="Arial Narrow" w:hAnsi="Arial Narrow" w:cs="Calibri"/>
          <w:sz w:val="24"/>
          <w:szCs w:val="24"/>
        </w:rPr>
      </w:pPr>
      <w:r>
        <w:rPr>
          <w:rFonts w:ascii="Arial Narrow" w:hAnsi="Arial Narrow" w:cs="Calibri"/>
          <w:sz w:val="24"/>
          <w:szCs w:val="24"/>
        </w:rPr>
        <w:t>na pisemne żądanie wspólnika lub wspólników reprezentujących co najmniej jedną dziesiątą kapitału zakładowego, złożone co najmniej na miesiąc przed proponowanym terminem Zgromadzenia Wspólników;</w:t>
      </w:r>
    </w:p>
    <w:p w14:paraId="504D76CC" w14:textId="77777777" w:rsidR="002243B6" w:rsidRDefault="002243B6" w:rsidP="002243B6">
      <w:pPr>
        <w:pStyle w:val="Standard"/>
        <w:numPr>
          <w:ilvl w:val="1"/>
          <w:numId w:val="25"/>
        </w:numPr>
        <w:spacing w:line="276" w:lineRule="auto"/>
        <w:ind w:left="567" w:hanging="283"/>
      </w:pPr>
      <w:r>
        <w:rPr>
          <w:rFonts w:ascii="Arial Narrow" w:hAnsi="Arial Narrow" w:cs="Calibri"/>
          <w:sz w:val="24"/>
          <w:szCs w:val="24"/>
        </w:rPr>
        <w:lastRenderedPageBreak/>
        <w:t>na pisemne żądanie Wspólnika</w:t>
      </w:r>
      <w:r>
        <w:rPr>
          <w:rFonts w:ascii="Arial Narrow" w:hAnsi="Arial Narrow" w:cs="Calibri"/>
          <w:color w:val="000000"/>
          <w:sz w:val="24"/>
          <w:szCs w:val="24"/>
        </w:rPr>
        <w:t>, ni</w:t>
      </w:r>
      <w:r>
        <w:rPr>
          <w:rFonts w:ascii="Arial Narrow" w:hAnsi="Arial Narrow" w:cs="Calibri"/>
          <w:sz w:val="24"/>
          <w:szCs w:val="24"/>
        </w:rPr>
        <w:t>ezależnie od udziału w kapitale zakładowym, złożone co najmniej na jeden miesiąc przed proponowanym terminem zwołania Zgromadzenia Wspólników.</w:t>
      </w:r>
    </w:p>
    <w:p w14:paraId="46D3495A" w14:textId="77777777" w:rsidR="002243B6" w:rsidRDefault="002243B6" w:rsidP="002243B6">
      <w:pPr>
        <w:pStyle w:val="Standard"/>
        <w:numPr>
          <w:ilvl w:val="0"/>
          <w:numId w:val="25"/>
        </w:numPr>
        <w:spacing w:line="276" w:lineRule="auto"/>
        <w:ind w:left="284" w:hanging="284"/>
      </w:pPr>
      <w:r>
        <w:rPr>
          <w:rFonts w:ascii="Arial Narrow" w:hAnsi="Arial Narrow" w:cs="Calibri"/>
          <w:sz w:val="24"/>
          <w:szCs w:val="24"/>
        </w:rPr>
        <w:t xml:space="preserve">Zwołanie Nadzwyczajnego Zgromadzenia Wspólników na żądanie wspólnika lub Rady Nadzorczej, powinno nastąpić w ciągu dwóch tygodni od daty zgłoszenia żądania.  </w:t>
      </w:r>
    </w:p>
    <w:p w14:paraId="32B1D05F" w14:textId="77777777" w:rsidR="002243B6" w:rsidRDefault="002243B6" w:rsidP="002243B6">
      <w:pPr>
        <w:pStyle w:val="Standard"/>
        <w:numPr>
          <w:ilvl w:val="0"/>
          <w:numId w:val="25"/>
        </w:numPr>
        <w:spacing w:line="276" w:lineRule="auto"/>
        <w:ind w:left="284" w:hanging="284"/>
        <w:rPr>
          <w:rFonts w:ascii="Arial Narrow" w:hAnsi="Arial Narrow" w:cs="Calibri"/>
          <w:sz w:val="24"/>
          <w:szCs w:val="24"/>
        </w:rPr>
      </w:pPr>
      <w:r>
        <w:rPr>
          <w:rFonts w:ascii="Arial Narrow" w:hAnsi="Arial Narrow" w:cs="Calibri"/>
          <w:sz w:val="24"/>
          <w:szCs w:val="24"/>
        </w:rPr>
        <w:t>W przypadku, gdy Nadzwyczajne Zgromadzenie Wspólników nie zostanie zwołane w powyższym terminie, to:</w:t>
      </w:r>
    </w:p>
    <w:p w14:paraId="6A939BB5" w14:textId="77777777" w:rsidR="002243B6" w:rsidRDefault="002243B6" w:rsidP="002243B6">
      <w:pPr>
        <w:pStyle w:val="Standard"/>
        <w:numPr>
          <w:ilvl w:val="0"/>
          <w:numId w:val="26"/>
        </w:numPr>
        <w:spacing w:line="276" w:lineRule="auto"/>
        <w:ind w:left="567" w:hanging="283"/>
        <w:rPr>
          <w:rFonts w:ascii="Arial Narrow" w:hAnsi="Arial Narrow" w:cs="Calibri"/>
          <w:sz w:val="24"/>
          <w:szCs w:val="24"/>
        </w:rPr>
      </w:pPr>
      <w:r>
        <w:rPr>
          <w:rFonts w:ascii="Arial Narrow" w:hAnsi="Arial Narrow" w:cs="Calibri"/>
          <w:sz w:val="24"/>
          <w:szCs w:val="24"/>
        </w:rPr>
        <w:t>jeżeli z żądaniem zwołania wystąpiła Rada Nadzorcza – uzyskuje ona prawo do zwołania żądanego Nadzwyczajnego Zgromadzenia Wspólników;</w:t>
      </w:r>
    </w:p>
    <w:p w14:paraId="3BC96EBB" w14:textId="77777777" w:rsidR="002243B6" w:rsidRDefault="002243B6" w:rsidP="002243B6">
      <w:pPr>
        <w:pStyle w:val="Standard"/>
        <w:numPr>
          <w:ilvl w:val="0"/>
          <w:numId w:val="26"/>
        </w:numPr>
        <w:spacing w:line="276" w:lineRule="auto"/>
        <w:ind w:left="567" w:hanging="283"/>
        <w:rPr>
          <w:rFonts w:ascii="Arial Narrow" w:hAnsi="Arial Narrow" w:cs="Calibri"/>
          <w:sz w:val="24"/>
          <w:szCs w:val="24"/>
        </w:rPr>
      </w:pPr>
      <w:r>
        <w:rPr>
          <w:rFonts w:ascii="Arial Narrow" w:hAnsi="Arial Narrow" w:cs="Calibri"/>
          <w:sz w:val="24"/>
          <w:szCs w:val="24"/>
        </w:rPr>
        <w:t>jeżeli z żądaniem zwołania wystąpili wspólnik lub wspólnicy – sąd rejestrowy może, po wezwaniu Zarządu do złożenia oświadczenia, upoważnić do zwołania Nadzwyczajnego Zgromadzenia Wspólników występujących z żądaniem wspólników.</w:t>
      </w:r>
    </w:p>
    <w:p w14:paraId="44DF4E91" w14:textId="77777777" w:rsidR="002243B6" w:rsidRDefault="002243B6" w:rsidP="002243B6">
      <w:pPr>
        <w:pStyle w:val="Standard"/>
        <w:spacing w:line="276" w:lineRule="auto"/>
        <w:jc w:val="center"/>
        <w:rPr>
          <w:rFonts w:ascii="Arial Narrow" w:hAnsi="Arial Narrow" w:cs="Calibri"/>
          <w:b/>
          <w:bCs/>
          <w:sz w:val="24"/>
          <w:szCs w:val="24"/>
        </w:rPr>
      </w:pPr>
      <w:r>
        <w:rPr>
          <w:rFonts w:ascii="Arial Narrow" w:hAnsi="Arial Narrow" w:cs="Calibri"/>
          <w:b/>
          <w:bCs/>
          <w:sz w:val="24"/>
          <w:szCs w:val="24"/>
        </w:rPr>
        <w:t>§ 32.</w:t>
      </w:r>
    </w:p>
    <w:p w14:paraId="45D5DDC7" w14:textId="74A292B6" w:rsidR="002243B6" w:rsidRDefault="002243B6" w:rsidP="002243B6">
      <w:pPr>
        <w:pStyle w:val="Standard"/>
        <w:spacing w:line="276" w:lineRule="auto"/>
        <w:rPr>
          <w:rFonts w:ascii="Arial Narrow" w:hAnsi="Arial Narrow" w:cs="Calibri"/>
          <w:sz w:val="24"/>
          <w:szCs w:val="24"/>
        </w:rPr>
      </w:pPr>
      <w:r>
        <w:rPr>
          <w:rFonts w:ascii="Arial Narrow" w:hAnsi="Arial Narrow" w:cs="Calibri"/>
          <w:sz w:val="24"/>
          <w:szCs w:val="24"/>
        </w:rPr>
        <w:t>Zgromadzenia Wspólników odbywają się w siedzibie Spółki lub innym miejscu na terytorium Rzeczpospolitej Polskiej uzgodnionym przez wszystkich wspólników.</w:t>
      </w:r>
    </w:p>
    <w:p w14:paraId="6AA6D119" w14:textId="77777777" w:rsidR="002243B6" w:rsidRDefault="002243B6" w:rsidP="002243B6">
      <w:pPr>
        <w:pStyle w:val="Standard"/>
        <w:spacing w:line="276" w:lineRule="auto"/>
        <w:jc w:val="center"/>
        <w:rPr>
          <w:rFonts w:ascii="Arial Narrow" w:hAnsi="Arial Narrow" w:cs="Calibri"/>
          <w:b/>
          <w:bCs/>
          <w:sz w:val="24"/>
          <w:szCs w:val="24"/>
        </w:rPr>
      </w:pPr>
      <w:r>
        <w:rPr>
          <w:rFonts w:ascii="Arial Narrow" w:hAnsi="Arial Narrow" w:cs="Calibri"/>
          <w:b/>
          <w:bCs/>
          <w:sz w:val="24"/>
          <w:szCs w:val="24"/>
        </w:rPr>
        <w:t>§ 33.</w:t>
      </w:r>
    </w:p>
    <w:p w14:paraId="1CB0ADB6" w14:textId="77777777" w:rsidR="002243B6" w:rsidRDefault="002243B6" w:rsidP="002243B6">
      <w:pPr>
        <w:pStyle w:val="Standard"/>
        <w:numPr>
          <w:ilvl w:val="0"/>
          <w:numId w:val="27"/>
        </w:numPr>
        <w:spacing w:line="276" w:lineRule="auto"/>
        <w:ind w:left="284" w:hanging="284"/>
        <w:rPr>
          <w:rFonts w:ascii="Arial Narrow" w:hAnsi="Arial Narrow" w:cs="Calibri"/>
          <w:sz w:val="24"/>
          <w:szCs w:val="24"/>
        </w:rPr>
      </w:pPr>
      <w:r>
        <w:rPr>
          <w:rFonts w:ascii="Arial Narrow" w:hAnsi="Arial Narrow" w:cs="Calibri"/>
          <w:sz w:val="24"/>
          <w:szCs w:val="24"/>
        </w:rPr>
        <w:t>Zgromadzenie Wspólników może podejmować uchwały jedynie w sprawach objętych porządkiem obrad, z zastrzeżeniem art. 239 ustawy z dnia 15 września 2000 roku - Kodeks spółek handlowych.</w:t>
      </w:r>
    </w:p>
    <w:p w14:paraId="4104DBBC" w14:textId="77777777" w:rsidR="002243B6" w:rsidRDefault="002243B6" w:rsidP="002243B6">
      <w:pPr>
        <w:pStyle w:val="Standard"/>
        <w:numPr>
          <w:ilvl w:val="0"/>
          <w:numId w:val="27"/>
        </w:numPr>
        <w:spacing w:line="276" w:lineRule="auto"/>
        <w:ind w:left="284" w:hanging="284"/>
        <w:rPr>
          <w:rFonts w:ascii="Arial Narrow" w:hAnsi="Arial Narrow" w:cs="Calibri"/>
          <w:sz w:val="24"/>
          <w:szCs w:val="24"/>
        </w:rPr>
      </w:pPr>
      <w:r>
        <w:rPr>
          <w:rFonts w:ascii="Arial Narrow" w:hAnsi="Arial Narrow" w:cs="Calibri"/>
          <w:sz w:val="24"/>
          <w:szCs w:val="24"/>
        </w:rPr>
        <w:t>Porządek obrad proponuje Zarząd albo podmiot zwołujący Zgromadzenie Wspólników.</w:t>
      </w:r>
    </w:p>
    <w:p w14:paraId="726E931C" w14:textId="64482B5B" w:rsidR="002243B6" w:rsidRDefault="002243B6" w:rsidP="002243B6">
      <w:pPr>
        <w:pStyle w:val="Standard"/>
        <w:numPr>
          <w:ilvl w:val="0"/>
          <w:numId w:val="27"/>
        </w:numPr>
        <w:spacing w:line="276" w:lineRule="auto"/>
        <w:ind w:left="284" w:hanging="284"/>
        <w:rPr>
          <w:rFonts w:ascii="Arial Narrow" w:hAnsi="Arial Narrow" w:cs="Calibri"/>
          <w:sz w:val="24"/>
          <w:szCs w:val="24"/>
        </w:rPr>
      </w:pPr>
      <w:r>
        <w:rPr>
          <w:rFonts w:ascii="Arial Narrow" w:hAnsi="Arial Narrow" w:cs="Calibri"/>
          <w:sz w:val="24"/>
          <w:szCs w:val="24"/>
        </w:rPr>
        <w:t xml:space="preserve">Wspólnik lub wspólnicy reprezentujący co najmniej jedną </w:t>
      </w:r>
      <w:r w:rsidR="009F605B">
        <w:rPr>
          <w:rFonts w:ascii="Arial Narrow" w:hAnsi="Arial Narrow" w:cs="Calibri"/>
          <w:sz w:val="24"/>
          <w:szCs w:val="24"/>
        </w:rPr>
        <w:t>dwudziestą</w:t>
      </w:r>
      <w:r>
        <w:rPr>
          <w:rFonts w:ascii="Arial Narrow" w:hAnsi="Arial Narrow" w:cs="Calibri"/>
          <w:sz w:val="24"/>
          <w:szCs w:val="24"/>
        </w:rPr>
        <w:t xml:space="preserve"> kapitału zakładowego mogą żądać umieszczenia poszczególnych spraw w porządku obrad najbliższego Zgromadzenia Wspólników. </w:t>
      </w:r>
    </w:p>
    <w:p w14:paraId="170E94E2" w14:textId="77777777" w:rsidR="002243B6" w:rsidRDefault="002243B6" w:rsidP="002243B6">
      <w:pPr>
        <w:pStyle w:val="Standard"/>
        <w:numPr>
          <w:ilvl w:val="0"/>
          <w:numId w:val="27"/>
        </w:numPr>
        <w:spacing w:line="276" w:lineRule="auto"/>
        <w:ind w:left="284" w:hanging="284"/>
        <w:rPr>
          <w:rFonts w:ascii="Arial Narrow" w:hAnsi="Arial Narrow" w:cs="Calibri"/>
          <w:sz w:val="24"/>
          <w:szCs w:val="24"/>
        </w:rPr>
      </w:pPr>
      <w:r>
        <w:rPr>
          <w:rFonts w:ascii="Arial Narrow" w:hAnsi="Arial Narrow" w:cs="Calibri"/>
          <w:sz w:val="24"/>
          <w:szCs w:val="24"/>
        </w:rPr>
        <w:t>Jeżeli żądanie, o którym mowa w ust. 3, zostanie złożone po zwołaniu Zgromadzenia Wspólników, wówczas zostanie potraktowane jako wniosek o zwołanie Nadzwyczajnego Zgromadzenia Wspólników.</w:t>
      </w:r>
    </w:p>
    <w:p w14:paraId="2DA8E7AE" w14:textId="77777777" w:rsidR="002243B6" w:rsidRDefault="002243B6" w:rsidP="002243B6">
      <w:pPr>
        <w:pStyle w:val="Standard"/>
        <w:spacing w:line="276" w:lineRule="auto"/>
        <w:jc w:val="center"/>
        <w:rPr>
          <w:rFonts w:ascii="Arial Narrow" w:hAnsi="Arial Narrow" w:cs="Calibri"/>
          <w:b/>
          <w:bCs/>
          <w:sz w:val="24"/>
          <w:szCs w:val="24"/>
        </w:rPr>
      </w:pPr>
      <w:r>
        <w:rPr>
          <w:rFonts w:ascii="Arial Narrow" w:hAnsi="Arial Narrow" w:cs="Calibri"/>
          <w:b/>
          <w:bCs/>
          <w:sz w:val="24"/>
          <w:szCs w:val="24"/>
        </w:rPr>
        <w:t>§ 34.</w:t>
      </w:r>
    </w:p>
    <w:p w14:paraId="43CCD833" w14:textId="068997AC" w:rsidR="002243B6" w:rsidRDefault="002243B6" w:rsidP="002243B6">
      <w:pPr>
        <w:pStyle w:val="Standard"/>
        <w:numPr>
          <w:ilvl w:val="0"/>
          <w:numId w:val="28"/>
        </w:numPr>
        <w:spacing w:line="276" w:lineRule="auto"/>
        <w:ind w:left="284" w:hanging="284"/>
      </w:pPr>
      <w:r>
        <w:rPr>
          <w:rFonts w:ascii="Arial Narrow" w:hAnsi="Arial Narrow" w:cs="Calibri"/>
          <w:sz w:val="24"/>
          <w:szCs w:val="24"/>
        </w:rPr>
        <w:t xml:space="preserve">Zgromadzenie Wspólników otwiera Prezes Zarządu albo osoba wyznaczona przez Zarząd, a w razie nieobecności tych osób osoba reprezentująca </w:t>
      </w:r>
      <w:r w:rsidR="009F605B">
        <w:rPr>
          <w:rFonts w:ascii="Arial Narrow" w:hAnsi="Arial Narrow" w:cs="Calibri"/>
          <w:sz w:val="24"/>
          <w:szCs w:val="24"/>
        </w:rPr>
        <w:t>Wspólnika</w:t>
      </w:r>
      <w:r>
        <w:rPr>
          <w:rFonts w:ascii="Arial Narrow" w:hAnsi="Arial Narrow" w:cs="Calibri"/>
          <w:sz w:val="24"/>
          <w:szCs w:val="24"/>
        </w:rPr>
        <w:t>. Następnie spośród osób uprawnionych do uczestnictwa w Zgromadzeniu Wspólników wybiera się Przewodniczącego Zgromadzenia.</w:t>
      </w:r>
    </w:p>
    <w:p w14:paraId="248EFC23" w14:textId="77777777" w:rsidR="002243B6" w:rsidRDefault="002243B6" w:rsidP="002243B6">
      <w:pPr>
        <w:pStyle w:val="Standard"/>
        <w:numPr>
          <w:ilvl w:val="0"/>
          <w:numId w:val="28"/>
        </w:numPr>
        <w:spacing w:line="276" w:lineRule="auto"/>
        <w:ind w:left="284" w:hanging="284"/>
        <w:rPr>
          <w:rFonts w:ascii="Arial Narrow" w:hAnsi="Arial Narrow" w:cs="Calibri"/>
          <w:sz w:val="24"/>
          <w:szCs w:val="24"/>
        </w:rPr>
      </w:pPr>
      <w:r>
        <w:rPr>
          <w:rFonts w:ascii="Arial Narrow" w:hAnsi="Arial Narrow" w:cs="Calibri"/>
          <w:sz w:val="24"/>
          <w:szCs w:val="24"/>
        </w:rPr>
        <w:t>W przypadku określonym w art. 237 § 1 ustawy z dnia 15 września 2000 roku - Kodeks spółek handlowych Zgromadzenie Wspólników otwiera i prowadzi Przewodniczący wyznaczony przez sąd rejestrowy. Przepisu ust. 1 nie stosuje się.</w:t>
      </w:r>
    </w:p>
    <w:p w14:paraId="1C6B9BDD" w14:textId="77777777" w:rsidR="002243B6" w:rsidRDefault="002243B6" w:rsidP="002243B6">
      <w:pPr>
        <w:pStyle w:val="Standard"/>
        <w:spacing w:line="276" w:lineRule="auto"/>
        <w:rPr>
          <w:rFonts w:ascii="Arial Narrow" w:hAnsi="Arial Narrow" w:cs="Calibri"/>
          <w:sz w:val="24"/>
          <w:szCs w:val="24"/>
        </w:rPr>
      </w:pPr>
    </w:p>
    <w:p w14:paraId="67473C42" w14:textId="77777777" w:rsidR="002243B6" w:rsidRDefault="002243B6" w:rsidP="002243B6">
      <w:pPr>
        <w:pStyle w:val="Standard"/>
        <w:spacing w:line="276" w:lineRule="auto"/>
        <w:jc w:val="center"/>
        <w:rPr>
          <w:rFonts w:ascii="Arial Narrow" w:hAnsi="Arial Narrow" w:cs="Calibri"/>
          <w:b/>
          <w:bCs/>
          <w:sz w:val="24"/>
          <w:szCs w:val="24"/>
        </w:rPr>
      </w:pPr>
      <w:r>
        <w:rPr>
          <w:rFonts w:ascii="Arial Narrow" w:hAnsi="Arial Narrow" w:cs="Calibri"/>
          <w:b/>
          <w:bCs/>
          <w:sz w:val="24"/>
          <w:szCs w:val="24"/>
        </w:rPr>
        <w:t>§ 35.</w:t>
      </w:r>
    </w:p>
    <w:p w14:paraId="32DF9B0D" w14:textId="77777777" w:rsidR="002243B6" w:rsidRDefault="002243B6" w:rsidP="002243B6">
      <w:pPr>
        <w:pStyle w:val="Standard"/>
        <w:numPr>
          <w:ilvl w:val="0"/>
          <w:numId w:val="29"/>
        </w:numPr>
        <w:spacing w:line="276" w:lineRule="auto"/>
        <w:ind w:left="284" w:hanging="284"/>
      </w:pPr>
      <w:r>
        <w:rPr>
          <w:rFonts w:ascii="Arial Narrow" w:hAnsi="Arial Narrow" w:cs="Calibri"/>
          <w:sz w:val="24"/>
          <w:szCs w:val="24"/>
        </w:rPr>
        <w:t xml:space="preserve">Zgromadzenie Wspólników podejmuje uchwały bezwzględną większością głosów w obecności Wspólników reprezentujących 3/4 kapitału zakładowego, o ile przepisy ustawy z dnia 15 września 2000 roku - Kodeks spółek handlowych oraz niniejszej </w:t>
      </w:r>
      <w:r>
        <w:rPr>
          <w:rFonts w:ascii="Arial Narrow" w:hAnsi="Arial Narrow" w:cs="Calibri"/>
          <w:color w:val="000000"/>
          <w:sz w:val="24"/>
          <w:szCs w:val="24"/>
        </w:rPr>
        <w:t>Umowy Spółki nie stanowią inaczej.</w:t>
      </w:r>
    </w:p>
    <w:p w14:paraId="474C0ADA" w14:textId="77777777" w:rsidR="002243B6" w:rsidRDefault="002243B6" w:rsidP="002243B6">
      <w:pPr>
        <w:pStyle w:val="Standard"/>
        <w:numPr>
          <w:ilvl w:val="0"/>
          <w:numId w:val="29"/>
        </w:numPr>
        <w:spacing w:line="276" w:lineRule="auto"/>
        <w:ind w:left="284" w:hanging="284"/>
      </w:pPr>
      <w:r>
        <w:rPr>
          <w:rFonts w:ascii="Arial Narrow" w:hAnsi="Arial Narrow" w:cs="Calibri"/>
          <w:sz w:val="24"/>
          <w:szCs w:val="24"/>
        </w:rPr>
        <w:t xml:space="preserve">Na każdy udział przypada jeden głos na Zgromadzeniu </w:t>
      </w:r>
      <w:r>
        <w:rPr>
          <w:rFonts w:ascii="Arial Narrow" w:hAnsi="Arial Narrow" w:cs="Calibri"/>
          <w:color w:val="000000"/>
          <w:sz w:val="24"/>
          <w:szCs w:val="24"/>
        </w:rPr>
        <w:t xml:space="preserve">Wspólników. </w:t>
      </w:r>
    </w:p>
    <w:p w14:paraId="4B4931D3" w14:textId="77777777" w:rsidR="002243B6" w:rsidRDefault="002243B6" w:rsidP="002243B6">
      <w:pPr>
        <w:pStyle w:val="Standard"/>
        <w:spacing w:line="276" w:lineRule="auto"/>
        <w:jc w:val="center"/>
        <w:rPr>
          <w:rFonts w:ascii="Arial Narrow" w:hAnsi="Arial Narrow" w:cs="Calibri"/>
          <w:b/>
          <w:bCs/>
          <w:sz w:val="24"/>
          <w:szCs w:val="24"/>
        </w:rPr>
      </w:pPr>
    </w:p>
    <w:p w14:paraId="52094351" w14:textId="77777777" w:rsidR="002243B6" w:rsidRDefault="002243B6" w:rsidP="002243B6">
      <w:pPr>
        <w:pStyle w:val="Standard"/>
        <w:spacing w:line="276" w:lineRule="auto"/>
        <w:jc w:val="center"/>
        <w:rPr>
          <w:rFonts w:ascii="Arial Narrow" w:hAnsi="Arial Narrow" w:cs="Calibri"/>
          <w:b/>
          <w:bCs/>
          <w:sz w:val="24"/>
          <w:szCs w:val="24"/>
        </w:rPr>
      </w:pPr>
      <w:r>
        <w:rPr>
          <w:rFonts w:ascii="Arial Narrow" w:hAnsi="Arial Narrow" w:cs="Calibri"/>
          <w:b/>
          <w:bCs/>
          <w:sz w:val="24"/>
          <w:szCs w:val="24"/>
        </w:rPr>
        <w:t>§ 36.</w:t>
      </w:r>
    </w:p>
    <w:p w14:paraId="48686832" w14:textId="77777777" w:rsidR="002243B6" w:rsidRDefault="002243B6" w:rsidP="002243B6">
      <w:pPr>
        <w:pStyle w:val="Standard"/>
        <w:spacing w:line="276" w:lineRule="auto"/>
        <w:rPr>
          <w:rFonts w:ascii="Arial Narrow" w:hAnsi="Arial Narrow" w:cs="Calibri"/>
          <w:sz w:val="24"/>
          <w:szCs w:val="24"/>
        </w:rPr>
      </w:pPr>
      <w:r>
        <w:rPr>
          <w:rFonts w:ascii="Arial Narrow" w:hAnsi="Arial Narrow" w:cs="Calibri"/>
          <w:sz w:val="24"/>
          <w:szCs w:val="24"/>
        </w:rPr>
        <w:t>Zgromadzenie Wspólników może zarządzić przerwę w obradach większością dwóch trzecich głosów. Łącznie przerwy nie mogą trwać dłużej niż trzydzieści dni.</w:t>
      </w:r>
    </w:p>
    <w:p w14:paraId="7DDAF12D" w14:textId="77777777" w:rsidR="002243B6" w:rsidRDefault="002243B6" w:rsidP="002243B6">
      <w:pPr>
        <w:pStyle w:val="Standard"/>
        <w:spacing w:line="276" w:lineRule="auto"/>
        <w:jc w:val="center"/>
        <w:rPr>
          <w:rFonts w:ascii="Arial Narrow" w:hAnsi="Arial Narrow" w:cs="Calibri"/>
          <w:b/>
          <w:bCs/>
          <w:sz w:val="24"/>
          <w:szCs w:val="24"/>
        </w:rPr>
      </w:pPr>
      <w:r>
        <w:rPr>
          <w:rFonts w:ascii="Arial Narrow" w:hAnsi="Arial Narrow" w:cs="Calibri"/>
          <w:b/>
          <w:bCs/>
          <w:sz w:val="24"/>
          <w:szCs w:val="24"/>
        </w:rPr>
        <w:t>§ 37.</w:t>
      </w:r>
    </w:p>
    <w:p w14:paraId="536356DD" w14:textId="77777777" w:rsidR="002243B6" w:rsidRDefault="002243B6" w:rsidP="002243B6">
      <w:pPr>
        <w:pStyle w:val="Standard"/>
        <w:spacing w:line="276" w:lineRule="auto"/>
        <w:rPr>
          <w:rFonts w:ascii="Arial Narrow" w:hAnsi="Arial Narrow" w:cs="Calibri"/>
          <w:sz w:val="24"/>
          <w:szCs w:val="24"/>
        </w:rPr>
      </w:pPr>
      <w:r>
        <w:rPr>
          <w:rFonts w:ascii="Arial Narrow" w:hAnsi="Arial Narrow" w:cs="Calibri"/>
          <w:sz w:val="24"/>
          <w:szCs w:val="24"/>
        </w:rPr>
        <w:t>Głosowanie na Zgromadzeniu Wspólników jest jawne. Tajne głosowanie zarządza się przy wyborach członków organów Spółki albo likwidatora Spółki oraz przy wnioskach o odwołanie członków organów Spółki lub likwidatorów, o pociągnięcie ich do odpowiedzialności, jak również w sprawach osobowych. Poza tym tajne głosowanie zarządza się na żądanie choćby jednego ze wspólników obecnych lub reprezentowanych na Zgromadzeniu Wspólników</w:t>
      </w:r>
    </w:p>
    <w:p w14:paraId="48532CD0" w14:textId="77777777" w:rsidR="002243B6" w:rsidRDefault="002243B6" w:rsidP="002243B6">
      <w:pPr>
        <w:pStyle w:val="Standard"/>
        <w:spacing w:line="276" w:lineRule="auto"/>
        <w:jc w:val="center"/>
        <w:rPr>
          <w:rFonts w:ascii="Arial Narrow" w:hAnsi="Arial Narrow" w:cs="Calibri"/>
          <w:b/>
          <w:bCs/>
          <w:sz w:val="24"/>
          <w:szCs w:val="24"/>
        </w:rPr>
      </w:pPr>
      <w:r>
        <w:rPr>
          <w:rFonts w:ascii="Arial Narrow" w:hAnsi="Arial Narrow" w:cs="Calibri"/>
          <w:b/>
          <w:bCs/>
          <w:sz w:val="24"/>
          <w:szCs w:val="24"/>
        </w:rPr>
        <w:t>§ 38.</w:t>
      </w:r>
    </w:p>
    <w:p w14:paraId="39EAFFC1" w14:textId="77777777" w:rsidR="002243B6" w:rsidRDefault="002243B6" w:rsidP="002243B6">
      <w:pPr>
        <w:pStyle w:val="Standard"/>
        <w:spacing w:line="276" w:lineRule="auto"/>
        <w:rPr>
          <w:rFonts w:ascii="Arial Narrow" w:hAnsi="Arial Narrow" w:cs="Calibri"/>
          <w:sz w:val="24"/>
          <w:szCs w:val="24"/>
        </w:rPr>
      </w:pPr>
      <w:r>
        <w:rPr>
          <w:rFonts w:ascii="Arial Narrow" w:hAnsi="Arial Narrow" w:cs="Calibri"/>
          <w:sz w:val="24"/>
          <w:szCs w:val="24"/>
        </w:rPr>
        <w:t>Zwyczajne Zgromadzenie Wspólników zwołuje corocznie Zarząd. Powinno ono odbyć się w terminie sześciu miesięcy po zakończeniu roku obrotowego.</w:t>
      </w:r>
    </w:p>
    <w:p w14:paraId="4432D627" w14:textId="77777777" w:rsidR="002243B6" w:rsidRDefault="002243B6" w:rsidP="002243B6">
      <w:pPr>
        <w:pStyle w:val="Standard"/>
        <w:spacing w:line="276" w:lineRule="auto"/>
        <w:jc w:val="center"/>
        <w:rPr>
          <w:rFonts w:ascii="Arial Narrow" w:hAnsi="Arial Narrow" w:cs="Calibri"/>
          <w:b/>
          <w:bCs/>
          <w:sz w:val="24"/>
          <w:szCs w:val="24"/>
        </w:rPr>
      </w:pPr>
      <w:r>
        <w:rPr>
          <w:rFonts w:ascii="Arial Narrow" w:hAnsi="Arial Narrow" w:cs="Calibri"/>
          <w:b/>
          <w:bCs/>
          <w:sz w:val="24"/>
          <w:szCs w:val="24"/>
        </w:rPr>
        <w:t>§ 39.</w:t>
      </w:r>
    </w:p>
    <w:p w14:paraId="6D4E62AB" w14:textId="77777777" w:rsidR="002243B6" w:rsidRDefault="002243B6" w:rsidP="002243B6">
      <w:pPr>
        <w:pStyle w:val="Standard"/>
        <w:numPr>
          <w:ilvl w:val="0"/>
          <w:numId w:val="30"/>
        </w:numPr>
        <w:spacing w:line="276" w:lineRule="auto"/>
        <w:ind w:left="284" w:hanging="284"/>
        <w:rPr>
          <w:rFonts w:ascii="Arial Narrow" w:hAnsi="Arial Narrow" w:cs="Calibri"/>
          <w:sz w:val="24"/>
          <w:szCs w:val="24"/>
        </w:rPr>
      </w:pPr>
      <w:r>
        <w:rPr>
          <w:rFonts w:ascii="Arial Narrow" w:hAnsi="Arial Narrow" w:cs="Calibri"/>
          <w:sz w:val="24"/>
          <w:szCs w:val="24"/>
        </w:rPr>
        <w:t>Przedmiotem obrad Zwyczajnego Zgromadzenia Wspólników jest:</w:t>
      </w:r>
    </w:p>
    <w:p w14:paraId="732C256A" w14:textId="77777777" w:rsidR="002243B6" w:rsidRDefault="002243B6" w:rsidP="002243B6">
      <w:pPr>
        <w:pStyle w:val="Standard"/>
        <w:numPr>
          <w:ilvl w:val="1"/>
          <w:numId w:val="30"/>
        </w:numPr>
        <w:spacing w:line="276" w:lineRule="auto"/>
        <w:ind w:left="567" w:hanging="283"/>
        <w:rPr>
          <w:rFonts w:ascii="Arial Narrow" w:hAnsi="Arial Narrow" w:cs="Calibri"/>
          <w:sz w:val="24"/>
          <w:szCs w:val="24"/>
        </w:rPr>
      </w:pPr>
      <w:r>
        <w:rPr>
          <w:rFonts w:ascii="Arial Narrow" w:hAnsi="Arial Narrow" w:cs="Calibri"/>
          <w:sz w:val="24"/>
          <w:szCs w:val="24"/>
        </w:rPr>
        <w:t>rozpatrzenie i zatwierdzenie sprawozdania Zarządu z działalności Spółki oraz sprawozdania finansowego za ubiegły rok obrotowy;</w:t>
      </w:r>
    </w:p>
    <w:p w14:paraId="7FA457E7" w14:textId="77777777" w:rsidR="002243B6" w:rsidRDefault="002243B6" w:rsidP="002243B6">
      <w:pPr>
        <w:pStyle w:val="Standard"/>
        <w:numPr>
          <w:ilvl w:val="1"/>
          <w:numId w:val="30"/>
        </w:numPr>
        <w:spacing w:line="276" w:lineRule="auto"/>
        <w:ind w:left="567" w:hanging="283"/>
        <w:rPr>
          <w:rFonts w:ascii="Arial Narrow" w:hAnsi="Arial Narrow" w:cs="Calibri"/>
          <w:sz w:val="24"/>
          <w:szCs w:val="24"/>
        </w:rPr>
      </w:pPr>
      <w:r>
        <w:rPr>
          <w:rFonts w:ascii="Arial Narrow" w:hAnsi="Arial Narrow" w:cs="Calibri"/>
          <w:sz w:val="24"/>
          <w:szCs w:val="24"/>
        </w:rPr>
        <w:t>udzielenie członkom organów Spółki absolutorium z wykonania przez nich obowiązków;</w:t>
      </w:r>
    </w:p>
    <w:p w14:paraId="5ECD379F" w14:textId="77777777" w:rsidR="002243B6" w:rsidRDefault="002243B6" w:rsidP="002243B6">
      <w:pPr>
        <w:pStyle w:val="Standard"/>
        <w:numPr>
          <w:ilvl w:val="1"/>
          <w:numId w:val="30"/>
        </w:numPr>
        <w:spacing w:line="276" w:lineRule="auto"/>
        <w:ind w:left="567" w:hanging="283"/>
        <w:rPr>
          <w:rFonts w:ascii="Arial Narrow" w:hAnsi="Arial Narrow" w:cs="Calibri"/>
          <w:sz w:val="24"/>
          <w:szCs w:val="24"/>
        </w:rPr>
      </w:pPr>
      <w:r>
        <w:rPr>
          <w:rFonts w:ascii="Arial Narrow" w:hAnsi="Arial Narrow" w:cs="Calibri"/>
          <w:sz w:val="24"/>
          <w:szCs w:val="24"/>
        </w:rPr>
        <w:t>przeznaczeniu  zysku lub pokrycie straty;</w:t>
      </w:r>
    </w:p>
    <w:p w14:paraId="01DBAE99" w14:textId="77777777" w:rsidR="002243B6" w:rsidRDefault="002243B6" w:rsidP="002243B6">
      <w:pPr>
        <w:pStyle w:val="Standard"/>
        <w:numPr>
          <w:ilvl w:val="0"/>
          <w:numId w:val="30"/>
        </w:numPr>
        <w:spacing w:line="276" w:lineRule="auto"/>
        <w:ind w:left="284" w:hanging="284"/>
        <w:rPr>
          <w:rFonts w:ascii="Arial Narrow" w:hAnsi="Arial Narrow" w:cs="Calibri"/>
          <w:sz w:val="24"/>
          <w:szCs w:val="24"/>
        </w:rPr>
      </w:pPr>
      <w:r>
        <w:rPr>
          <w:rFonts w:ascii="Arial Narrow" w:hAnsi="Arial Narrow" w:cs="Calibri"/>
          <w:sz w:val="24"/>
          <w:szCs w:val="24"/>
        </w:rPr>
        <w:t>Uchwały Zgromadzenia Wspólników wymagają:</w:t>
      </w:r>
    </w:p>
    <w:p w14:paraId="63C5E345" w14:textId="77777777" w:rsidR="002243B6" w:rsidRDefault="002243B6" w:rsidP="002243B6">
      <w:pPr>
        <w:pStyle w:val="Standard"/>
        <w:numPr>
          <w:ilvl w:val="1"/>
          <w:numId w:val="30"/>
        </w:numPr>
        <w:spacing w:line="276" w:lineRule="auto"/>
        <w:ind w:left="567" w:hanging="283"/>
        <w:rPr>
          <w:rFonts w:ascii="Arial Narrow" w:hAnsi="Arial Narrow" w:cs="Calibri"/>
          <w:sz w:val="24"/>
          <w:szCs w:val="24"/>
        </w:rPr>
      </w:pPr>
      <w:r>
        <w:rPr>
          <w:rFonts w:ascii="Arial Narrow" w:hAnsi="Arial Narrow" w:cs="Calibri"/>
          <w:sz w:val="24"/>
          <w:szCs w:val="24"/>
        </w:rPr>
        <w:t>powołanie i odwołanie członków Rady Nadzorczej;</w:t>
      </w:r>
    </w:p>
    <w:p w14:paraId="3A677622" w14:textId="16DC0BC5" w:rsidR="009F605B" w:rsidRPr="009F605B" w:rsidRDefault="009F605B" w:rsidP="009F605B">
      <w:pPr>
        <w:pStyle w:val="Standard"/>
        <w:numPr>
          <w:ilvl w:val="1"/>
          <w:numId w:val="30"/>
        </w:numPr>
        <w:spacing w:line="276" w:lineRule="auto"/>
        <w:ind w:left="567" w:hanging="283"/>
        <w:rPr>
          <w:rFonts w:ascii="Arial Narrow" w:hAnsi="Arial Narrow" w:cs="Calibri"/>
          <w:sz w:val="24"/>
          <w:szCs w:val="24"/>
        </w:rPr>
      </w:pPr>
      <w:r w:rsidRPr="009F605B">
        <w:rPr>
          <w:rFonts w:ascii="Arial Narrow" w:hAnsi="Arial Narrow" w:cs="Calibri"/>
          <w:sz w:val="24"/>
          <w:szCs w:val="24"/>
        </w:rPr>
        <w:t>powołanie, odwołanie oraz zawieszanie w czynnościach członków Zarządu</w:t>
      </w:r>
      <w:r>
        <w:rPr>
          <w:rFonts w:ascii="Arial Narrow" w:hAnsi="Arial Narrow" w:cs="Calibri"/>
          <w:sz w:val="24"/>
          <w:szCs w:val="24"/>
        </w:rPr>
        <w:t>;</w:t>
      </w:r>
    </w:p>
    <w:p w14:paraId="104A1F73" w14:textId="0E81179D" w:rsidR="009F605B" w:rsidRDefault="009F605B" w:rsidP="009F605B">
      <w:pPr>
        <w:pStyle w:val="Akapitzlist"/>
        <w:numPr>
          <w:ilvl w:val="1"/>
          <w:numId w:val="30"/>
        </w:numPr>
        <w:ind w:left="567" w:hanging="283"/>
        <w:rPr>
          <w:rFonts w:ascii="Arial Narrow" w:hAnsi="Arial Narrow" w:cs="Calibri"/>
          <w:sz w:val="24"/>
          <w:szCs w:val="24"/>
        </w:rPr>
      </w:pPr>
      <w:r w:rsidRPr="009F605B">
        <w:rPr>
          <w:rFonts w:ascii="Arial Narrow" w:hAnsi="Arial Narrow" w:cs="Calibri"/>
          <w:sz w:val="24"/>
          <w:szCs w:val="24"/>
        </w:rPr>
        <w:t>ustalenie zasad kształtowania wynagrodzeń członków Zarządu i członków Rady Nadzorczej</w:t>
      </w:r>
      <w:r>
        <w:rPr>
          <w:rFonts w:ascii="Arial Narrow" w:hAnsi="Arial Narrow" w:cs="Calibri"/>
          <w:sz w:val="24"/>
          <w:szCs w:val="24"/>
        </w:rPr>
        <w:t>;</w:t>
      </w:r>
    </w:p>
    <w:p w14:paraId="0973A074" w14:textId="77777777" w:rsidR="009F605B" w:rsidRDefault="009F605B" w:rsidP="009F605B">
      <w:pPr>
        <w:pStyle w:val="Akapitzlist"/>
        <w:ind w:left="567"/>
        <w:rPr>
          <w:rFonts w:ascii="Arial Narrow" w:hAnsi="Arial Narrow" w:cs="Calibri"/>
          <w:sz w:val="24"/>
          <w:szCs w:val="24"/>
        </w:rPr>
      </w:pPr>
    </w:p>
    <w:p w14:paraId="3081E2AF" w14:textId="447BA897" w:rsidR="009F605B" w:rsidRPr="009F605B" w:rsidRDefault="009F605B" w:rsidP="009F605B">
      <w:pPr>
        <w:pStyle w:val="Akapitzlist"/>
        <w:numPr>
          <w:ilvl w:val="1"/>
          <w:numId w:val="30"/>
        </w:numPr>
        <w:ind w:left="567" w:hanging="283"/>
        <w:rPr>
          <w:rFonts w:ascii="Arial Narrow" w:hAnsi="Arial Narrow" w:cs="Calibri"/>
          <w:sz w:val="24"/>
          <w:szCs w:val="24"/>
        </w:rPr>
      </w:pPr>
      <w:r w:rsidRPr="009F605B">
        <w:rPr>
          <w:rFonts w:ascii="Arial Narrow" w:hAnsi="Arial Narrow" w:cs="Calibri"/>
          <w:sz w:val="24"/>
          <w:szCs w:val="24"/>
        </w:rPr>
        <w:t>ustalenie i zmiany schematu organizacyjnego Spółki określającego strukturę funkcjonowania Spółki; schemat organizacyjny stanowi załącznik do Regulaminu Organizacyjnego.</w:t>
      </w:r>
    </w:p>
    <w:p w14:paraId="13214865" w14:textId="77777777" w:rsidR="009F605B" w:rsidRDefault="009F605B" w:rsidP="009F605B">
      <w:pPr>
        <w:pStyle w:val="Akapitzlist"/>
        <w:ind w:left="567"/>
        <w:rPr>
          <w:rFonts w:ascii="Arial Narrow" w:hAnsi="Arial Narrow" w:cs="Calibri"/>
          <w:sz w:val="24"/>
          <w:szCs w:val="24"/>
        </w:rPr>
      </w:pPr>
    </w:p>
    <w:p w14:paraId="6B74B03D" w14:textId="77777777" w:rsidR="002243B6" w:rsidRDefault="002243B6" w:rsidP="002243B6">
      <w:pPr>
        <w:pStyle w:val="Standard"/>
        <w:numPr>
          <w:ilvl w:val="0"/>
          <w:numId w:val="30"/>
        </w:numPr>
        <w:spacing w:line="276" w:lineRule="auto"/>
        <w:ind w:left="284" w:hanging="284"/>
      </w:pPr>
      <w:r>
        <w:rPr>
          <w:rFonts w:ascii="Arial Narrow" w:hAnsi="Arial Narrow" w:cs="Calibri"/>
          <w:color w:val="000000"/>
          <w:sz w:val="24"/>
          <w:szCs w:val="24"/>
        </w:rPr>
        <w:t xml:space="preserve">Uchwały </w:t>
      </w:r>
      <w:r>
        <w:rPr>
          <w:rFonts w:ascii="Arial Narrow" w:hAnsi="Arial Narrow" w:cs="Calibri"/>
          <w:sz w:val="24"/>
          <w:szCs w:val="24"/>
        </w:rPr>
        <w:t>Zgromadzenia Wspólników wymagają następujące sprawy dotyczące majątku Spółki:</w:t>
      </w:r>
    </w:p>
    <w:p w14:paraId="769A0885" w14:textId="77777777" w:rsidR="002243B6" w:rsidRDefault="002243B6" w:rsidP="002243B6">
      <w:pPr>
        <w:pStyle w:val="Standard"/>
        <w:numPr>
          <w:ilvl w:val="1"/>
          <w:numId w:val="30"/>
        </w:numPr>
        <w:spacing w:line="276" w:lineRule="auto"/>
        <w:ind w:left="567" w:hanging="283"/>
        <w:rPr>
          <w:rFonts w:ascii="Arial Narrow" w:hAnsi="Arial Narrow" w:cs="Calibri"/>
          <w:sz w:val="24"/>
          <w:szCs w:val="24"/>
        </w:rPr>
      </w:pPr>
      <w:r>
        <w:rPr>
          <w:rFonts w:ascii="Arial Narrow" w:hAnsi="Arial Narrow" w:cs="Calibri"/>
          <w:sz w:val="24"/>
          <w:szCs w:val="24"/>
        </w:rPr>
        <w:t>zbycie i wydzierżawienie przedsiębiorstwa Spółki lub jego zorganizowanej części oraz ustanowienie na nich ograniczonego prawa rzeczowego;</w:t>
      </w:r>
    </w:p>
    <w:p w14:paraId="0E45D9F8" w14:textId="77777777" w:rsidR="002243B6" w:rsidRDefault="002243B6" w:rsidP="002243B6">
      <w:pPr>
        <w:pStyle w:val="Standard"/>
        <w:numPr>
          <w:ilvl w:val="1"/>
          <w:numId w:val="30"/>
        </w:numPr>
        <w:spacing w:line="276" w:lineRule="auto"/>
        <w:ind w:left="567" w:hanging="283"/>
      </w:pPr>
      <w:r>
        <w:rPr>
          <w:rFonts w:ascii="Arial Narrow" w:hAnsi="Arial Narrow" w:cs="Calibri"/>
          <w:sz w:val="24"/>
          <w:szCs w:val="24"/>
        </w:rPr>
        <w:t xml:space="preserve">nabycie i zbycie nieruchomości lub prawa użytkowania wieczystego albo udziału w nieruchomości </w:t>
      </w:r>
      <w:r>
        <w:rPr>
          <w:rFonts w:ascii="Arial Narrow" w:hAnsi="Arial Narrow"/>
          <w:sz w:val="24"/>
          <w:szCs w:val="24"/>
        </w:rPr>
        <w:t>lub w</w:t>
      </w:r>
      <w:r>
        <w:rPr>
          <w:rFonts w:ascii="Arial Narrow" w:hAnsi="Arial Narrow" w:cs="Calibri"/>
          <w:sz w:val="24"/>
          <w:szCs w:val="24"/>
        </w:rPr>
        <w:t xml:space="preserve"> prawie użytkowania wieczystego, ich obciążenie, leasing oraz oddanie do odpłatnego lub nieodpłatnego korzystania o wartości przekraczającej równowartość w złotych kwoty 20.000,00 (dwadzieścia tysięcy) EURO;</w:t>
      </w:r>
    </w:p>
    <w:p w14:paraId="28C7B81E" w14:textId="77777777" w:rsidR="002243B6" w:rsidRDefault="002243B6" w:rsidP="002243B6">
      <w:pPr>
        <w:pStyle w:val="Standard"/>
        <w:numPr>
          <w:ilvl w:val="1"/>
          <w:numId w:val="30"/>
        </w:numPr>
        <w:spacing w:line="276" w:lineRule="auto"/>
        <w:ind w:left="567" w:hanging="283"/>
        <w:rPr>
          <w:rFonts w:ascii="Arial Narrow" w:hAnsi="Arial Narrow" w:cs="Calibri"/>
          <w:sz w:val="24"/>
          <w:szCs w:val="24"/>
        </w:rPr>
      </w:pPr>
      <w:r>
        <w:rPr>
          <w:rFonts w:ascii="Arial Narrow" w:hAnsi="Arial Narrow" w:cs="Calibri"/>
          <w:sz w:val="24"/>
          <w:szCs w:val="24"/>
        </w:rPr>
        <w:lastRenderedPageBreak/>
        <w:t>nabycie, zbycie, obciążenie, leasing oraz oddanie do odpłatnego lub nieodpłatnego korzystania, innych niż wymienione w pkt 2, składników aktywów trwałych o wartości przekraczającej równowartość w złotych kwoty 50.000,00 (pięćdziesiąt tysięcy) EURO;</w:t>
      </w:r>
    </w:p>
    <w:p w14:paraId="10EF1325" w14:textId="77777777" w:rsidR="002243B6" w:rsidRDefault="002243B6" w:rsidP="002243B6">
      <w:pPr>
        <w:pStyle w:val="Standard"/>
        <w:numPr>
          <w:ilvl w:val="1"/>
          <w:numId w:val="30"/>
        </w:numPr>
        <w:spacing w:line="276" w:lineRule="auto"/>
        <w:ind w:left="567" w:hanging="283"/>
        <w:rPr>
          <w:rFonts w:ascii="Arial Narrow" w:hAnsi="Arial Narrow" w:cs="Calibri"/>
          <w:sz w:val="24"/>
          <w:szCs w:val="24"/>
        </w:rPr>
      </w:pPr>
      <w:r>
        <w:rPr>
          <w:rFonts w:ascii="Arial Narrow" w:hAnsi="Arial Narrow" w:cs="Calibri"/>
          <w:sz w:val="24"/>
          <w:szCs w:val="24"/>
        </w:rPr>
        <w:t>zawarcie przez Spółkę umowy kredytu, pożyczki, poręczenia lub innej podobnej umowy z członkiem Zarządu, Rady Nadzorczej, prokurentem, likwidatorem albo na rzecz którejkolwiek z tych osób;</w:t>
      </w:r>
    </w:p>
    <w:p w14:paraId="3EBE276B" w14:textId="77777777" w:rsidR="002243B6" w:rsidRDefault="002243B6" w:rsidP="002243B6">
      <w:pPr>
        <w:pStyle w:val="Standard"/>
        <w:numPr>
          <w:ilvl w:val="1"/>
          <w:numId w:val="30"/>
        </w:numPr>
        <w:spacing w:line="276" w:lineRule="auto"/>
        <w:ind w:left="567" w:hanging="283"/>
        <w:rPr>
          <w:rFonts w:ascii="Arial Narrow" w:hAnsi="Arial Narrow" w:cs="Calibri"/>
          <w:sz w:val="24"/>
          <w:szCs w:val="24"/>
        </w:rPr>
      </w:pPr>
      <w:r>
        <w:rPr>
          <w:rFonts w:ascii="Arial Narrow" w:hAnsi="Arial Narrow" w:cs="Calibri"/>
          <w:sz w:val="24"/>
          <w:szCs w:val="24"/>
        </w:rPr>
        <w:t>zawarcie przez spółkę zależną od Spółki umowy wymienionej w pkt 4 z członkiem Zarządu, prokurentem lub likwidatorem Spółki;</w:t>
      </w:r>
    </w:p>
    <w:p w14:paraId="1FFAF775" w14:textId="1B6DE3E5" w:rsidR="002243B6" w:rsidRDefault="002243B6" w:rsidP="002243B6">
      <w:pPr>
        <w:pStyle w:val="Standard"/>
        <w:numPr>
          <w:ilvl w:val="1"/>
          <w:numId w:val="30"/>
        </w:numPr>
        <w:spacing w:line="276" w:lineRule="auto"/>
        <w:ind w:left="567" w:hanging="283"/>
        <w:rPr>
          <w:rFonts w:ascii="Arial Narrow" w:hAnsi="Arial Narrow" w:cs="Calibri"/>
          <w:sz w:val="24"/>
          <w:szCs w:val="24"/>
        </w:rPr>
      </w:pPr>
      <w:r>
        <w:rPr>
          <w:rFonts w:ascii="Arial Narrow" w:hAnsi="Arial Narrow" w:cs="Calibri"/>
          <w:sz w:val="24"/>
          <w:szCs w:val="24"/>
        </w:rPr>
        <w:t xml:space="preserve">rozporządzenie prawem lub zaciągnięcie zobowiązania do świadczenia o wartości przewyższającej wysokość </w:t>
      </w:r>
      <w:r w:rsidR="009F605B">
        <w:rPr>
          <w:rFonts w:ascii="Arial Narrow" w:hAnsi="Arial Narrow" w:cs="Calibri"/>
          <w:sz w:val="24"/>
          <w:szCs w:val="24"/>
        </w:rPr>
        <w:t>5</w:t>
      </w:r>
      <w:r>
        <w:rPr>
          <w:rFonts w:ascii="Arial Narrow" w:hAnsi="Arial Narrow" w:cs="Calibri"/>
          <w:sz w:val="24"/>
          <w:szCs w:val="24"/>
        </w:rPr>
        <w:t>.000.000,00 zł (</w:t>
      </w:r>
      <w:r w:rsidR="00300C10">
        <w:rPr>
          <w:rFonts w:ascii="Arial Narrow" w:hAnsi="Arial Narrow" w:cs="Calibri"/>
          <w:sz w:val="24"/>
          <w:szCs w:val="24"/>
        </w:rPr>
        <w:t>pięć</w:t>
      </w:r>
      <w:r>
        <w:rPr>
          <w:rFonts w:ascii="Arial Narrow" w:hAnsi="Arial Narrow" w:cs="Calibri"/>
          <w:sz w:val="24"/>
          <w:szCs w:val="24"/>
        </w:rPr>
        <w:t xml:space="preserve"> milion</w:t>
      </w:r>
      <w:r w:rsidR="00300C10">
        <w:rPr>
          <w:rFonts w:ascii="Arial Narrow" w:hAnsi="Arial Narrow" w:cs="Calibri"/>
          <w:sz w:val="24"/>
          <w:szCs w:val="24"/>
        </w:rPr>
        <w:t>ów</w:t>
      </w:r>
      <w:r>
        <w:rPr>
          <w:rFonts w:ascii="Arial Narrow" w:hAnsi="Arial Narrow" w:cs="Calibri"/>
          <w:sz w:val="24"/>
          <w:szCs w:val="24"/>
        </w:rPr>
        <w:t xml:space="preserve"> złotych); zapis ten wyłącza stosowanie art. 230 zdanie pierwsze ustawy z dnia 15 września 2000 roku Kodeks spółek handlowych;</w:t>
      </w:r>
    </w:p>
    <w:p w14:paraId="79F41732" w14:textId="77777777" w:rsidR="002243B6" w:rsidRDefault="002243B6" w:rsidP="002243B6">
      <w:pPr>
        <w:pStyle w:val="Standard"/>
        <w:numPr>
          <w:ilvl w:val="1"/>
          <w:numId w:val="30"/>
        </w:numPr>
        <w:spacing w:line="276" w:lineRule="auto"/>
        <w:ind w:left="567" w:hanging="283"/>
        <w:rPr>
          <w:rFonts w:ascii="Arial Narrow" w:hAnsi="Arial Narrow" w:cs="Calibri"/>
          <w:sz w:val="24"/>
          <w:szCs w:val="24"/>
        </w:rPr>
      </w:pPr>
      <w:r>
        <w:rPr>
          <w:rFonts w:ascii="Arial Narrow" w:hAnsi="Arial Narrow" w:cs="Calibri"/>
          <w:sz w:val="24"/>
          <w:szCs w:val="24"/>
        </w:rPr>
        <w:t>podwyższenie lub obniżenie kapitału zakładowego;</w:t>
      </w:r>
    </w:p>
    <w:p w14:paraId="242AD53F" w14:textId="77777777" w:rsidR="002243B6" w:rsidRDefault="002243B6" w:rsidP="002243B6">
      <w:pPr>
        <w:pStyle w:val="Standard"/>
        <w:numPr>
          <w:ilvl w:val="1"/>
          <w:numId w:val="30"/>
        </w:numPr>
        <w:spacing w:line="276" w:lineRule="auto"/>
        <w:ind w:left="567" w:hanging="283"/>
        <w:rPr>
          <w:rFonts w:ascii="Arial Narrow" w:hAnsi="Arial Narrow" w:cs="Calibri"/>
          <w:sz w:val="24"/>
          <w:szCs w:val="24"/>
        </w:rPr>
      </w:pPr>
      <w:r>
        <w:rPr>
          <w:rFonts w:ascii="Arial Narrow" w:hAnsi="Arial Narrow" w:cs="Calibri"/>
          <w:sz w:val="24"/>
          <w:szCs w:val="24"/>
        </w:rPr>
        <w:t>umorzenie, zbycie, zastawienie i nabycie udziałów;</w:t>
      </w:r>
    </w:p>
    <w:p w14:paraId="1A43A3F0" w14:textId="77777777" w:rsidR="002243B6" w:rsidRDefault="002243B6" w:rsidP="002243B6">
      <w:pPr>
        <w:pStyle w:val="Standard"/>
        <w:numPr>
          <w:ilvl w:val="1"/>
          <w:numId w:val="30"/>
        </w:numPr>
        <w:spacing w:line="276" w:lineRule="auto"/>
        <w:ind w:left="567" w:hanging="283"/>
        <w:rPr>
          <w:rFonts w:ascii="Arial Narrow" w:hAnsi="Arial Narrow" w:cs="Calibri"/>
          <w:sz w:val="24"/>
          <w:szCs w:val="24"/>
        </w:rPr>
      </w:pPr>
      <w:r>
        <w:rPr>
          <w:rFonts w:ascii="Arial Narrow" w:hAnsi="Arial Narrow" w:cs="Calibri"/>
          <w:sz w:val="24"/>
          <w:szCs w:val="24"/>
        </w:rPr>
        <w:t>emisja obligacji każdego rodzaju;</w:t>
      </w:r>
    </w:p>
    <w:p w14:paraId="2FF4DDB1" w14:textId="77777777" w:rsidR="002243B6" w:rsidRDefault="002243B6" w:rsidP="002243B6">
      <w:pPr>
        <w:pStyle w:val="Standard"/>
        <w:numPr>
          <w:ilvl w:val="1"/>
          <w:numId w:val="30"/>
        </w:numPr>
        <w:spacing w:line="276" w:lineRule="auto"/>
        <w:ind w:left="567" w:hanging="283"/>
        <w:rPr>
          <w:rFonts w:ascii="Arial Narrow" w:hAnsi="Arial Narrow" w:cs="Calibri"/>
          <w:sz w:val="24"/>
          <w:szCs w:val="24"/>
        </w:rPr>
      </w:pPr>
      <w:r>
        <w:rPr>
          <w:rFonts w:ascii="Arial Narrow" w:hAnsi="Arial Narrow" w:cs="Calibri"/>
          <w:sz w:val="24"/>
          <w:szCs w:val="24"/>
        </w:rPr>
        <w:t>nabycie udziałów własnych w sytuacji określonej w art. 200 § 1 ustawy z dnia 15 września 2000 roku - Kodeks spółek handlowych;</w:t>
      </w:r>
    </w:p>
    <w:p w14:paraId="5FE9AF48" w14:textId="77777777" w:rsidR="002243B6" w:rsidRDefault="002243B6" w:rsidP="002243B6">
      <w:pPr>
        <w:pStyle w:val="Standard"/>
        <w:numPr>
          <w:ilvl w:val="1"/>
          <w:numId w:val="30"/>
        </w:numPr>
        <w:spacing w:line="276" w:lineRule="auto"/>
        <w:ind w:left="567" w:hanging="283"/>
        <w:rPr>
          <w:rFonts w:ascii="Arial Narrow" w:hAnsi="Arial Narrow" w:cs="Calibri"/>
          <w:sz w:val="24"/>
          <w:szCs w:val="24"/>
        </w:rPr>
      </w:pPr>
      <w:r>
        <w:rPr>
          <w:rFonts w:ascii="Arial Narrow" w:hAnsi="Arial Narrow" w:cs="Calibri"/>
          <w:sz w:val="24"/>
          <w:szCs w:val="24"/>
        </w:rPr>
        <w:t>tworzenie, użycie i likwidacja kapitałów rezerwowych;</w:t>
      </w:r>
    </w:p>
    <w:p w14:paraId="22F65126" w14:textId="77777777" w:rsidR="002243B6" w:rsidRDefault="002243B6" w:rsidP="002243B6">
      <w:pPr>
        <w:pStyle w:val="Standard"/>
        <w:numPr>
          <w:ilvl w:val="1"/>
          <w:numId w:val="30"/>
        </w:numPr>
        <w:spacing w:line="276" w:lineRule="auto"/>
        <w:ind w:left="567" w:hanging="283"/>
        <w:rPr>
          <w:rFonts w:ascii="Arial Narrow" w:hAnsi="Arial Narrow" w:cs="Calibri"/>
          <w:sz w:val="24"/>
          <w:szCs w:val="24"/>
        </w:rPr>
      </w:pPr>
      <w:r>
        <w:rPr>
          <w:rFonts w:ascii="Arial Narrow" w:hAnsi="Arial Narrow" w:cs="Calibri"/>
          <w:sz w:val="24"/>
          <w:szCs w:val="24"/>
        </w:rPr>
        <w:t>użycie kapitału zapasowego;</w:t>
      </w:r>
    </w:p>
    <w:p w14:paraId="5E93D92C" w14:textId="77777777" w:rsidR="002243B6" w:rsidRDefault="002243B6" w:rsidP="002243B6">
      <w:pPr>
        <w:pStyle w:val="Standard"/>
        <w:numPr>
          <w:ilvl w:val="1"/>
          <w:numId w:val="30"/>
        </w:numPr>
        <w:spacing w:line="276" w:lineRule="auto"/>
        <w:ind w:left="567" w:hanging="283"/>
        <w:rPr>
          <w:rFonts w:ascii="Arial Narrow" w:hAnsi="Arial Narrow" w:cs="Calibri"/>
          <w:sz w:val="24"/>
          <w:szCs w:val="24"/>
        </w:rPr>
      </w:pPr>
      <w:r>
        <w:rPr>
          <w:rFonts w:ascii="Arial Narrow" w:hAnsi="Arial Narrow" w:cs="Calibri"/>
          <w:sz w:val="24"/>
          <w:szCs w:val="24"/>
        </w:rPr>
        <w:t>postanowienia dotyczące roszczeń o naprawienie szkody wyrządzonej przy zawiązywaniu Spółki lub sprawowaniu zarządu albo nadzoru;</w:t>
      </w:r>
    </w:p>
    <w:p w14:paraId="68FF59EE" w14:textId="77777777" w:rsidR="002243B6" w:rsidRDefault="002243B6" w:rsidP="002243B6">
      <w:pPr>
        <w:pStyle w:val="Standard"/>
        <w:numPr>
          <w:ilvl w:val="1"/>
          <w:numId w:val="30"/>
        </w:numPr>
        <w:spacing w:line="276" w:lineRule="auto"/>
        <w:ind w:left="567" w:hanging="283"/>
        <w:rPr>
          <w:rFonts w:ascii="Arial Narrow" w:hAnsi="Arial Narrow" w:cs="Calibri"/>
          <w:sz w:val="24"/>
          <w:szCs w:val="24"/>
        </w:rPr>
      </w:pPr>
      <w:r>
        <w:rPr>
          <w:rFonts w:ascii="Arial Narrow" w:hAnsi="Arial Narrow" w:cs="Calibri"/>
          <w:sz w:val="24"/>
          <w:szCs w:val="24"/>
        </w:rPr>
        <w:t>wniesienie składników aktywów trwałych jako wkładu do spółki lub spółdzielni, jeżeli ich wartość przekracza równowartość w złotych kwoty 50.000,00 (pięćdziesiąt tysięcy) EURO.</w:t>
      </w:r>
    </w:p>
    <w:p w14:paraId="2729DD59" w14:textId="77777777" w:rsidR="002243B6" w:rsidRDefault="002243B6" w:rsidP="002243B6">
      <w:pPr>
        <w:pStyle w:val="Standard"/>
        <w:numPr>
          <w:ilvl w:val="0"/>
          <w:numId w:val="30"/>
        </w:numPr>
        <w:spacing w:line="276" w:lineRule="auto"/>
        <w:ind w:left="284" w:hanging="284"/>
        <w:rPr>
          <w:rFonts w:ascii="Arial Narrow" w:hAnsi="Arial Narrow" w:cs="Calibri"/>
          <w:sz w:val="24"/>
          <w:szCs w:val="24"/>
        </w:rPr>
      </w:pPr>
      <w:r>
        <w:rPr>
          <w:rFonts w:ascii="Arial Narrow" w:hAnsi="Arial Narrow" w:cs="Calibri"/>
          <w:sz w:val="24"/>
          <w:szCs w:val="24"/>
        </w:rPr>
        <w:t>Ponadto uchwały Zgromadzenia Wspólników wymagają:</w:t>
      </w:r>
    </w:p>
    <w:p w14:paraId="0C1D69AA" w14:textId="77777777" w:rsidR="002243B6" w:rsidRDefault="002243B6" w:rsidP="002243B6">
      <w:pPr>
        <w:pStyle w:val="Standard"/>
        <w:numPr>
          <w:ilvl w:val="1"/>
          <w:numId w:val="30"/>
        </w:numPr>
        <w:spacing w:line="276" w:lineRule="auto"/>
        <w:ind w:left="567" w:hanging="283"/>
        <w:rPr>
          <w:rFonts w:ascii="Arial Narrow" w:hAnsi="Arial Narrow" w:cs="Calibri"/>
          <w:sz w:val="24"/>
          <w:szCs w:val="24"/>
        </w:rPr>
      </w:pPr>
      <w:r>
        <w:rPr>
          <w:rFonts w:ascii="Arial Narrow" w:hAnsi="Arial Narrow" w:cs="Calibri"/>
          <w:sz w:val="24"/>
          <w:szCs w:val="24"/>
        </w:rPr>
        <w:t>połączenie, przekształcenie oraz podział Spółki;</w:t>
      </w:r>
    </w:p>
    <w:p w14:paraId="5F6B596D" w14:textId="77777777" w:rsidR="002243B6" w:rsidRDefault="002243B6" w:rsidP="002243B6">
      <w:pPr>
        <w:pStyle w:val="Standard"/>
        <w:numPr>
          <w:ilvl w:val="1"/>
          <w:numId w:val="30"/>
        </w:numPr>
        <w:spacing w:line="276" w:lineRule="auto"/>
        <w:ind w:left="567" w:hanging="283"/>
        <w:rPr>
          <w:rFonts w:ascii="Arial Narrow" w:hAnsi="Arial Narrow" w:cs="Calibri"/>
          <w:sz w:val="24"/>
          <w:szCs w:val="24"/>
        </w:rPr>
      </w:pPr>
      <w:r>
        <w:rPr>
          <w:rFonts w:ascii="Arial Narrow" w:hAnsi="Arial Narrow" w:cs="Calibri"/>
          <w:sz w:val="24"/>
          <w:szCs w:val="24"/>
        </w:rPr>
        <w:t>zawiązanie przez Spółkę innej spółki;</w:t>
      </w:r>
    </w:p>
    <w:p w14:paraId="34528D0E" w14:textId="77777777" w:rsidR="002243B6" w:rsidRDefault="002243B6" w:rsidP="002243B6">
      <w:pPr>
        <w:pStyle w:val="Standard"/>
        <w:numPr>
          <w:ilvl w:val="1"/>
          <w:numId w:val="30"/>
        </w:numPr>
        <w:spacing w:line="276" w:lineRule="auto"/>
        <w:ind w:left="567" w:hanging="283"/>
      </w:pPr>
      <w:r>
        <w:rPr>
          <w:rFonts w:ascii="Arial Narrow" w:hAnsi="Arial Narrow" w:cs="Calibri"/>
          <w:color w:val="000000"/>
          <w:sz w:val="24"/>
          <w:szCs w:val="24"/>
        </w:rPr>
        <w:t xml:space="preserve">zmiana Umowy </w:t>
      </w:r>
      <w:r>
        <w:rPr>
          <w:rFonts w:ascii="Arial Narrow" w:hAnsi="Arial Narrow" w:cs="Calibri"/>
          <w:sz w:val="24"/>
          <w:szCs w:val="24"/>
        </w:rPr>
        <w:t>Spółki i zmiana przedmiotu działalności Spółki;</w:t>
      </w:r>
    </w:p>
    <w:p w14:paraId="5DFA1F7C" w14:textId="77777777" w:rsidR="002243B6" w:rsidRDefault="002243B6" w:rsidP="002243B6">
      <w:pPr>
        <w:pStyle w:val="Standard"/>
        <w:numPr>
          <w:ilvl w:val="1"/>
          <w:numId w:val="30"/>
        </w:numPr>
        <w:spacing w:line="276" w:lineRule="auto"/>
        <w:ind w:left="567" w:hanging="283"/>
        <w:rPr>
          <w:rFonts w:ascii="Arial Narrow" w:hAnsi="Arial Narrow" w:cs="Calibri"/>
          <w:sz w:val="24"/>
          <w:szCs w:val="24"/>
        </w:rPr>
      </w:pPr>
      <w:r>
        <w:rPr>
          <w:rFonts w:ascii="Arial Narrow" w:hAnsi="Arial Narrow" w:cs="Calibri"/>
          <w:sz w:val="24"/>
          <w:szCs w:val="24"/>
        </w:rPr>
        <w:t>rozwiązanie i likwidacja Spółki.</w:t>
      </w:r>
    </w:p>
    <w:p w14:paraId="5F96CA3C" w14:textId="77777777" w:rsidR="002243B6" w:rsidRDefault="002243B6" w:rsidP="002243B6">
      <w:pPr>
        <w:pStyle w:val="Standard"/>
        <w:numPr>
          <w:ilvl w:val="0"/>
          <w:numId w:val="30"/>
        </w:numPr>
        <w:spacing w:line="276" w:lineRule="auto"/>
        <w:ind w:left="284" w:hanging="284"/>
        <w:rPr>
          <w:rFonts w:ascii="Arial Narrow" w:hAnsi="Arial Narrow" w:cs="Calibri"/>
          <w:sz w:val="24"/>
          <w:szCs w:val="24"/>
        </w:rPr>
      </w:pPr>
      <w:r>
        <w:rPr>
          <w:rFonts w:ascii="Arial Narrow" w:hAnsi="Arial Narrow" w:cs="Calibri"/>
          <w:sz w:val="24"/>
          <w:szCs w:val="24"/>
        </w:rPr>
        <w:t>Objęcie albo nabycie akcji lub udziałów w innych spółkach, z wyjątkiem, gdy objęcie akcji lub udziałów tych spółek następuje za wierzytelności Spółki w ramach postępowań upadłościowych z możliwością zawarcia układu lub ugody, wymaga zgody Zgromadzenia Wspólników. W takich przypadkach zgody Zgromadzenia Wspólników wymaga również:</w:t>
      </w:r>
    </w:p>
    <w:p w14:paraId="36D9591B" w14:textId="77777777" w:rsidR="002243B6" w:rsidRDefault="002243B6" w:rsidP="002243B6">
      <w:pPr>
        <w:pStyle w:val="Standard"/>
        <w:numPr>
          <w:ilvl w:val="1"/>
          <w:numId w:val="30"/>
        </w:numPr>
        <w:spacing w:line="276" w:lineRule="auto"/>
        <w:ind w:left="567" w:hanging="283"/>
        <w:rPr>
          <w:rFonts w:ascii="Arial Narrow" w:hAnsi="Arial Narrow" w:cs="Calibri"/>
          <w:sz w:val="24"/>
          <w:szCs w:val="24"/>
        </w:rPr>
      </w:pPr>
      <w:r>
        <w:rPr>
          <w:rFonts w:ascii="Arial Narrow" w:hAnsi="Arial Narrow" w:cs="Calibri"/>
          <w:sz w:val="24"/>
          <w:szCs w:val="24"/>
        </w:rPr>
        <w:t>zbycie tych akcji lub udziałów, z określeniem warunków i trybu ich zbywania, za wyjątkiem:</w:t>
      </w:r>
    </w:p>
    <w:p w14:paraId="4B3C3D92" w14:textId="77777777" w:rsidR="002243B6" w:rsidRDefault="002243B6" w:rsidP="002243B6">
      <w:pPr>
        <w:pStyle w:val="Standard"/>
        <w:numPr>
          <w:ilvl w:val="2"/>
          <w:numId w:val="30"/>
        </w:numPr>
        <w:tabs>
          <w:tab w:val="left" w:pos="1134"/>
          <w:tab w:val="left" w:pos="1701"/>
        </w:tabs>
        <w:spacing w:line="276" w:lineRule="auto"/>
        <w:ind w:left="851" w:hanging="284"/>
        <w:rPr>
          <w:rFonts w:ascii="Arial Narrow" w:hAnsi="Arial Narrow" w:cs="Calibri"/>
          <w:sz w:val="24"/>
          <w:szCs w:val="24"/>
        </w:rPr>
      </w:pPr>
      <w:r>
        <w:rPr>
          <w:rFonts w:ascii="Arial Narrow" w:hAnsi="Arial Narrow" w:cs="Calibri"/>
          <w:sz w:val="24"/>
          <w:szCs w:val="24"/>
        </w:rPr>
        <w:t>zbywania akcji będących przedmiotem obrotu na rynku regulowanym lub w alternatywnym systemie obrotu,</w:t>
      </w:r>
    </w:p>
    <w:p w14:paraId="6112DEEE" w14:textId="77777777" w:rsidR="002243B6" w:rsidRDefault="002243B6" w:rsidP="002243B6">
      <w:pPr>
        <w:pStyle w:val="Standard"/>
        <w:numPr>
          <w:ilvl w:val="2"/>
          <w:numId w:val="30"/>
        </w:numPr>
        <w:tabs>
          <w:tab w:val="left" w:pos="1134"/>
          <w:tab w:val="left" w:pos="1701"/>
        </w:tabs>
        <w:spacing w:line="276" w:lineRule="auto"/>
        <w:ind w:left="851" w:hanging="284"/>
        <w:rPr>
          <w:rFonts w:ascii="Arial Narrow" w:hAnsi="Arial Narrow" w:cs="Calibri"/>
          <w:sz w:val="24"/>
          <w:szCs w:val="24"/>
        </w:rPr>
      </w:pPr>
      <w:r>
        <w:rPr>
          <w:rFonts w:ascii="Arial Narrow" w:hAnsi="Arial Narrow" w:cs="Calibri"/>
          <w:sz w:val="24"/>
          <w:szCs w:val="24"/>
        </w:rPr>
        <w:lastRenderedPageBreak/>
        <w:t>zbywania akcji lub udziałów, które Spółka posiada w ilości nie przekraczającej 10% (dziesięć procent) udziału w kapitale zakładowym poszczególnych spółek,</w:t>
      </w:r>
    </w:p>
    <w:p w14:paraId="2BFF48F2" w14:textId="77777777" w:rsidR="002243B6" w:rsidRDefault="002243B6" w:rsidP="002243B6">
      <w:pPr>
        <w:pStyle w:val="Standard"/>
        <w:numPr>
          <w:ilvl w:val="2"/>
          <w:numId w:val="30"/>
        </w:numPr>
        <w:tabs>
          <w:tab w:val="left" w:pos="1134"/>
          <w:tab w:val="left" w:pos="1701"/>
        </w:tabs>
        <w:spacing w:line="276" w:lineRule="auto"/>
        <w:ind w:left="851" w:hanging="284"/>
        <w:rPr>
          <w:rFonts w:ascii="Arial Narrow" w:hAnsi="Arial Narrow" w:cs="Calibri"/>
          <w:sz w:val="24"/>
          <w:szCs w:val="24"/>
        </w:rPr>
      </w:pPr>
      <w:r>
        <w:rPr>
          <w:rFonts w:ascii="Arial Narrow" w:hAnsi="Arial Narrow" w:cs="Calibri"/>
          <w:sz w:val="24"/>
          <w:szCs w:val="24"/>
        </w:rPr>
        <w:t>zbywania akcji i udziałów objętych za wierzytelności Spółki w ramach postępowań upadłościowych z możliwością zawarcia układu lub ugody;</w:t>
      </w:r>
    </w:p>
    <w:p w14:paraId="7B9E48BF" w14:textId="77777777" w:rsidR="002243B6" w:rsidRDefault="002243B6" w:rsidP="002243B6">
      <w:pPr>
        <w:pStyle w:val="Standard"/>
        <w:numPr>
          <w:ilvl w:val="1"/>
          <w:numId w:val="30"/>
        </w:numPr>
        <w:spacing w:line="276" w:lineRule="auto"/>
        <w:ind w:left="567" w:hanging="283"/>
        <w:rPr>
          <w:rFonts w:ascii="Arial Narrow" w:hAnsi="Arial Narrow" w:cs="Calibri"/>
          <w:sz w:val="24"/>
          <w:szCs w:val="24"/>
        </w:rPr>
      </w:pPr>
      <w:r>
        <w:rPr>
          <w:rFonts w:ascii="Arial Narrow" w:hAnsi="Arial Narrow" w:cs="Calibri"/>
          <w:sz w:val="24"/>
          <w:szCs w:val="24"/>
        </w:rPr>
        <w:t>określenie wykonywania prawa głosu na Walnym Zgromadzeniu lub na Zgromadzeniu Wspólników spółek, w których Spółka posiada 100% (sto procent) akcji lub udziałów, w sprawach:</w:t>
      </w:r>
    </w:p>
    <w:p w14:paraId="0259C99E" w14:textId="77777777" w:rsidR="002243B6" w:rsidRDefault="002243B6" w:rsidP="002243B6">
      <w:pPr>
        <w:pStyle w:val="Standard"/>
        <w:numPr>
          <w:ilvl w:val="2"/>
          <w:numId w:val="30"/>
        </w:numPr>
        <w:tabs>
          <w:tab w:val="left" w:pos="1134"/>
          <w:tab w:val="left" w:pos="1701"/>
        </w:tabs>
        <w:spacing w:line="276" w:lineRule="auto"/>
        <w:ind w:left="851" w:hanging="284"/>
        <w:rPr>
          <w:rFonts w:ascii="Arial Narrow" w:hAnsi="Arial Narrow" w:cs="Calibri"/>
          <w:sz w:val="24"/>
          <w:szCs w:val="24"/>
        </w:rPr>
      </w:pPr>
      <w:r>
        <w:rPr>
          <w:rFonts w:ascii="Arial Narrow" w:hAnsi="Arial Narrow" w:cs="Calibri"/>
          <w:sz w:val="24"/>
          <w:szCs w:val="24"/>
        </w:rPr>
        <w:t>zawiązania przez Spółkę innej spółki,</w:t>
      </w:r>
    </w:p>
    <w:p w14:paraId="49985A2F" w14:textId="77777777" w:rsidR="002243B6" w:rsidRDefault="002243B6" w:rsidP="002243B6">
      <w:pPr>
        <w:pStyle w:val="Standard"/>
        <w:numPr>
          <w:ilvl w:val="2"/>
          <w:numId w:val="30"/>
        </w:numPr>
        <w:tabs>
          <w:tab w:val="left" w:pos="1134"/>
          <w:tab w:val="left" w:pos="1701"/>
        </w:tabs>
        <w:spacing w:line="276" w:lineRule="auto"/>
        <w:ind w:left="851" w:hanging="284"/>
      </w:pPr>
      <w:r>
        <w:rPr>
          <w:rFonts w:ascii="Arial Narrow" w:hAnsi="Arial Narrow" w:cs="Calibri"/>
          <w:sz w:val="24"/>
          <w:szCs w:val="24"/>
        </w:rPr>
        <w:t xml:space="preserve">zmiany </w:t>
      </w:r>
      <w:r>
        <w:rPr>
          <w:rFonts w:ascii="Arial Narrow" w:hAnsi="Arial Narrow" w:cs="Calibri"/>
          <w:color w:val="000000"/>
          <w:sz w:val="24"/>
          <w:szCs w:val="24"/>
        </w:rPr>
        <w:t xml:space="preserve">Umowy Spółki </w:t>
      </w:r>
      <w:r>
        <w:rPr>
          <w:rFonts w:ascii="Arial Narrow" w:hAnsi="Arial Narrow" w:cs="Calibri"/>
          <w:sz w:val="24"/>
          <w:szCs w:val="24"/>
        </w:rPr>
        <w:t>oraz przedmiotu działalności spółki,</w:t>
      </w:r>
    </w:p>
    <w:p w14:paraId="74C8A839" w14:textId="77777777" w:rsidR="002243B6" w:rsidRDefault="002243B6" w:rsidP="002243B6">
      <w:pPr>
        <w:pStyle w:val="Standard"/>
        <w:numPr>
          <w:ilvl w:val="2"/>
          <w:numId w:val="30"/>
        </w:numPr>
        <w:tabs>
          <w:tab w:val="left" w:pos="1134"/>
          <w:tab w:val="left" w:pos="1701"/>
        </w:tabs>
        <w:spacing w:line="276" w:lineRule="auto"/>
        <w:ind w:left="851" w:hanging="284"/>
        <w:rPr>
          <w:rFonts w:ascii="Arial Narrow" w:hAnsi="Arial Narrow" w:cs="Calibri"/>
          <w:sz w:val="24"/>
          <w:szCs w:val="24"/>
        </w:rPr>
      </w:pPr>
      <w:r>
        <w:rPr>
          <w:rFonts w:ascii="Arial Narrow" w:hAnsi="Arial Narrow" w:cs="Calibri"/>
          <w:sz w:val="24"/>
          <w:szCs w:val="24"/>
        </w:rPr>
        <w:t>połączenia, przekształcenia, podziału, rozwiązania i likwidacji spółki,</w:t>
      </w:r>
    </w:p>
    <w:p w14:paraId="50EA79CF" w14:textId="77777777" w:rsidR="002243B6" w:rsidRDefault="002243B6" w:rsidP="002243B6">
      <w:pPr>
        <w:pStyle w:val="Standard"/>
        <w:numPr>
          <w:ilvl w:val="2"/>
          <w:numId w:val="30"/>
        </w:numPr>
        <w:tabs>
          <w:tab w:val="left" w:pos="1134"/>
          <w:tab w:val="left" w:pos="1701"/>
        </w:tabs>
        <w:spacing w:line="276" w:lineRule="auto"/>
        <w:ind w:left="851" w:hanging="284"/>
        <w:rPr>
          <w:rFonts w:ascii="Arial Narrow" w:hAnsi="Arial Narrow" w:cs="Calibri"/>
          <w:sz w:val="24"/>
          <w:szCs w:val="24"/>
        </w:rPr>
      </w:pPr>
      <w:r>
        <w:rPr>
          <w:rFonts w:ascii="Arial Narrow" w:hAnsi="Arial Narrow" w:cs="Calibri"/>
          <w:sz w:val="24"/>
          <w:szCs w:val="24"/>
        </w:rPr>
        <w:t>podwyższenia lub obniżenia kapitału zakładowego spółki,</w:t>
      </w:r>
    </w:p>
    <w:p w14:paraId="4E4FD1A4" w14:textId="77777777" w:rsidR="002243B6" w:rsidRDefault="002243B6" w:rsidP="002243B6">
      <w:pPr>
        <w:pStyle w:val="Standard"/>
        <w:numPr>
          <w:ilvl w:val="2"/>
          <w:numId w:val="30"/>
        </w:numPr>
        <w:tabs>
          <w:tab w:val="left" w:pos="1134"/>
          <w:tab w:val="left" w:pos="1701"/>
        </w:tabs>
        <w:spacing w:line="276" w:lineRule="auto"/>
        <w:ind w:left="851" w:hanging="284"/>
        <w:rPr>
          <w:rFonts w:ascii="Arial Narrow" w:hAnsi="Arial Narrow" w:cs="Calibri"/>
          <w:sz w:val="24"/>
          <w:szCs w:val="24"/>
        </w:rPr>
      </w:pPr>
      <w:r>
        <w:rPr>
          <w:rFonts w:ascii="Arial Narrow" w:hAnsi="Arial Narrow" w:cs="Calibri"/>
          <w:sz w:val="24"/>
          <w:szCs w:val="24"/>
        </w:rPr>
        <w:t>zbycia i wydzierżawienia przedsiębiorstwa spółki lub jego zorganizowanej części oraz ustanowienia na nich ograniczonego prawa rzeczowego,</w:t>
      </w:r>
    </w:p>
    <w:p w14:paraId="672A5971" w14:textId="77777777" w:rsidR="002243B6" w:rsidRDefault="002243B6" w:rsidP="002243B6">
      <w:pPr>
        <w:pStyle w:val="Standard"/>
        <w:numPr>
          <w:ilvl w:val="2"/>
          <w:numId w:val="30"/>
        </w:numPr>
        <w:tabs>
          <w:tab w:val="left" w:pos="1134"/>
          <w:tab w:val="left" w:pos="1701"/>
        </w:tabs>
        <w:spacing w:line="276" w:lineRule="auto"/>
        <w:ind w:left="851" w:hanging="284"/>
        <w:rPr>
          <w:rFonts w:ascii="Arial Narrow" w:hAnsi="Arial Narrow" w:cs="Calibri"/>
          <w:sz w:val="24"/>
          <w:szCs w:val="24"/>
        </w:rPr>
      </w:pPr>
      <w:r>
        <w:rPr>
          <w:rFonts w:ascii="Arial Narrow" w:hAnsi="Arial Narrow" w:cs="Calibri"/>
          <w:sz w:val="24"/>
          <w:szCs w:val="24"/>
        </w:rPr>
        <w:t>nabycia i zbycia nieruchomości lub prawa użytkowania wieczystego albo udziału w nieruchomości lub w prawie użytkowania wieczystego, ich obciążenie, leasing oraz oddanie do odpłatnego lub nieodpłatnego korzystania, jeżeli ich wartość przekracza równowartość w złotych kwoty 20.000,00 (dwadzieścia tysięcy) EURO,</w:t>
      </w:r>
    </w:p>
    <w:p w14:paraId="5EB62E39" w14:textId="77777777" w:rsidR="002243B6" w:rsidRDefault="002243B6" w:rsidP="002243B6">
      <w:pPr>
        <w:pStyle w:val="Standard"/>
        <w:numPr>
          <w:ilvl w:val="2"/>
          <w:numId w:val="30"/>
        </w:numPr>
        <w:tabs>
          <w:tab w:val="left" w:pos="1134"/>
          <w:tab w:val="left" w:pos="1701"/>
        </w:tabs>
        <w:spacing w:line="276" w:lineRule="auto"/>
        <w:ind w:left="851" w:hanging="284"/>
        <w:rPr>
          <w:rFonts w:ascii="Arial Narrow" w:hAnsi="Arial Narrow" w:cs="Calibri"/>
          <w:sz w:val="24"/>
          <w:szCs w:val="24"/>
        </w:rPr>
      </w:pPr>
      <w:r>
        <w:rPr>
          <w:rFonts w:ascii="Arial Narrow" w:hAnsi="Arial Narrow" w:cs="Calibri"/>
          <w:sz w:val="24"/>
          <w:szCs w:val="24"/>
        </w:rPr>
        <w:t>nabycia, zbycia, obciążenia, leasingu oraz oddania do odpłatnego lub nieodpłatnego korzystania, innych niż wymienione w lit. f), składników aktywów trwałych, jeżeli ich wartość przekracza równowartość w złotych kwoty 50.000,00 (pięćdziesiąt tysięcy) EURO,</w:t>
      </w:r>
    </w:p>
    <w:p w14:paraId="0E18294F" w14:textId="77777777" w:rsidR="002243B6" w:rsidRDefault="002243B6" w:rsidP="002243B6">
      <w:pPr>
        <w:pStyle w:val="Standard"/>
        <w:numPr>
          <w:ilvl w:val="2"/>
          <w:numId w:val="30"/>
        </w:numPr>
        <w:tabs>
          <w:tab w:val="left" w:pos="1134"/>
          <w:tab w:val="left" w:pos="1701"/>
        </w:tabs>
        <w:spacing w:line="276" w:lineRule="auto"/>
        <w:ind w:left="851" w:hanging="284"/>
        <w:rPr>
          <w:rFonts w:ascii="Arial Narrow" w:hAnsi="Arial Narrow" w:cs="Calibri"/>
          <w:sz w:val="24"/>
          <w:szCs w:val="24"/>
        </w:rPr>
      </w:pPr>
      <w:r>
        <w:rPr>
          <w:rFonts w:ascii="Arial Narrow" w:hAnsi="Arial Narrow" w:cs="Calibri"/>
          <w:sz w:val="24"/>
          <w:szCs w:val="24"/>
        </w:rPr>
        <w:t>zawarcia przez spółkę umowy kredytu, pożyczki, poręczenia lub innej umowy o podobnym charakterze,</w:t>
      </w:r>
    </w:p>
    <w:p w14:paraId="4FF5850E" w14:textId="77777777" w:rsidR="002243B6" w:rsidRDefault="002243B6" w:rsidP="002243B6">
      <w:pPr>
        <w:pStyle w:val="Standard"/>
        <w:numPr>
          <w:ilvl w:val="2"/>
          <w:numId w:val="30"/>
        </w:numPr>
        <w:tabs>
          <w:tab w:val="left" w:pos="1134"/>
          <w:tab w:val="left" w:pos="1701"/>
        </w:tabs>
        <w:spacing w:line="276" w:lineRule="auto"/>
        <w:ind w:left="851" w:hanging="284"/>
        <w:rPr>
          <w:rFonts w:ascii="Arial Narrow" w:hAnsi="Arial Narrow" w:cs="Calibri"/>
          <w:sz w:val="24"/>
          <w:szCs w:val="24"/>
        </w:rPr>
      </w:pPr>
      <w:r>
        <w:rPr>
          <w:rFonts w:ascii="Arial Narrow" w:hAnsi="Arial Narrow" w:cs="Calibri"/>
          <w:sz w:val="24"/>
          <w:szCs w:val="24"/>
        </w:rPr>
        <w:t>emisji obligacji każdego rodzaju,</w:t>
      </w:r>
    </w:p>
    <w:p w14:paraId="18FE3D42" w14:textId="77777777" w:rsidR="002243B6" w:rsidRDefault="002243B6" w:rsidP="002243B6">
      <w:pPr>
        <w:pStyle w:val="Standard"/>
        <w:numPr>
          <w:ilvl w:val="2"/>
          <w:numId w:val="30"/>
        </w:numPr>
        <w:tabs>
          <w:tab w:val="left" w:pos="1134"/>
          <w:tab w:val="left" w:pos="1701"/>
        </w:tabs>
        <w:spacing w:line="276" w:lineRule="auto"/>
        <w:ind w:left="851" w:hanging="284"/>
        <w:rPr>
          <w:rFonts w:ascii="Arial Narrow" w:hAnsi="Arial Narrow" w:cs="Calibri"/>
          <w:sz w:val="24"/>
          <w:szCs w:val="24"/>
        </w:rPr>
      </w:pPr>
      <w:r>
        <w:rPr>
          <w:rFonts w:ascii="Arial Narrow" w:hAnsi="Arial Narrow" w:cs="Calibri"/>
          <w:sz w:val="24"/>
          <w:szCs w:val="24"/>
        </w:rPr>
        <w:t>nabycia akcji własnych w przypadku, o którym mowa w art. 362 § 1 pkt 2 ustawy z dnia 15 września 2000 roku - Kodeks spółek handlowych,</w:t>
      </w:r>
    </w:p>
    <w:p w14:paraId="6C80D847" w14:textId="77777777" w:rsidR="002243B6" w:rsidRDefault="002243B6" w:rsidP="002243B6">
      <w:pPr>
        <w:pStyle w:val="Standard"/>
        <w:numPr>
          <w:ilvl w:val="2"/>
          <w:numId w:val="30"/>
        </w:numPr>
        <w:tabs>
          <w:tab w:val="left" w:pos="1134"/>
          <w:tab w:val="left" w:pos="1701"/>
        </w:tabs>
        <w:spacing w:line="276" w:lineRule="auto"/>
        <w:ind w:left="851" w:hanging="284"/>
        <w:rPr>
          <w:rFonts w:ascii="Arial Narrow" w:hAnsi="Arial Narrow" w:cs="Calibri"/>
          <w:sz w:val="24"/>
          <w:szCs w:val="24"/>
        </w:rPr>
      </w:pPr>
      <w:r>
        <w:rPr>
          <w:rFonts w:ascii="Arial Narrow" w:hAnsi="Arial Narrow" w:cs="Calibri"/>
          <w:sz w:val="24"/>
          <w:szCs w:val="24"/>
        </w:rPr>
        <w:t>przymusowego wykupu akcji przez spółkę w jej spółce zależnej, stosownie do postanowień art. 418 ustawy z dnia 15 września 2000 roku - Kodeks spółek handlowych,</w:t>
      </w:r>
    </w:p>
    <w:p w14:paraId="25F60AB0" w14:textId="77777777" w:rsidR="002243B6" w:rsidRDefault="002243B6" w:rsidP="002243B6">
      <w:pPr>
        <w:pStyle w:val="Standard"/>
        <w:numPr>
          <w:ilvl w:val="2"/>
          <w:numId w:val="30"/>
        </w:numPr>
        <w:tabs>
          <w:tab w:val="left" w:pos="1134"/>
          <w:tab w:val="left" w:pos="1701"/>
        </w:tabs>
        <w:spacing w:line="276" w:lineRule="auto"/>
        <w:ind w:left="851" w:hanging="284"/>
        <w:rPr>
          <w:rFonts w:ascii="Arial Narrow" w:hAnsi="Arial Narrow" w:cs="Calibri"/>
          <w:sz w:val="24"/>
          <w:szCs w:val="24"/>
        </w:rPr>
      </w:pPr>
      <w:r>
        <w:rPr>
          <w:rFonts w:ascii="Arial Narrow" w:hAnsi="Arial Narrow" w:cs="Calibri"/>
          <w:sz w:val="24"/>
          <w:szCs w:val="24"/>
        </w:rPr>
        <w:t>tworzenia, użycia i likwidacji kapitałów rezerwowych,</w:t>
      </w:r>
    </w:p>
    <w:p w14:paraId="6B04D52E" w14:textId="77777777" w:rsidR="002243B6" w:rsidRDefault="002243B6" w:rsidP="002243B6">
      <w:pPr>
        <w:pStyle w:val="Standard"/>
        <w:numPr>
          <w:ilvl w:val="2"/>
          <w:numId w:val="30"/>
        </w:numPr>
        <w:tabs>
          <w:tab w:val="left" w:pos="1134"/>
        </w:tabs>
        <w:spacing w:line="276" w:lineRule="auto"/>
        <w:ind w:left="851" w:hanging="284"/>
        <w:rPr>
          <w:rFonts w:ascii="Arial Narrow" w:hAnsi="Arial Narrow" w:cs="Calibri"/>
          <w:sz w:val="24"/>
          <w:szCs w:val="24"/>
        </w:rPr>
      </w:pPr>
      <w:r>
        <w:rPr>
          <w:rFonts w:ascii="Arial Narrow" w:hAnsi="Arial Narrow" w:cs="Calibri"/>
          <w:sz w:val="24"/>
          <w:szCs w:val="24"/>
        </w:rPr>
        <w:t>użycia kapitału zapasowego,</w:t>
      </w:r>
    </w:p>
    <w:p w14:paraId="33733E59" w14:textId="77777777" w:rsidR="002243B6" w:rsidRDefault="002243B6" w:rsidP="002243B6">
      <w:pPr>
        <w:pStyle w:val="Standard"/>
        <w:numPr>
          <w:ilvl w:val="2"/>
          <w:numId w:val="30"/>
        </w:numPr>
        <w:tabs>
          <w:tab w:val="left" w:pos="1134"/>
          <w:tab w:val="left" w:pos="1701"/>
        </w:tabs>
        <w:spacing w:line="276" w:lineRule="auto"/>
        <w:ind w:left="851" w:hanging="284"/>
        <w:rPr>
          <w:rFonts w:ascii="Arial Narrow" w:hAnsi="Arial Narrow" w:cs="Calibri"/>
          <w:sz w:val="24"/>
          <w:szCs w:val="24"/>
        </w:rPr>
      </w:pPr>
      <w:r>
        <w:rPr>
          <w:rFonts w:ascii="Arial Narrow" w:hAnsi="Arial Narrow" w:cs="Calibri"/>
          <w:sz w:val="24"/>
          <w:szCs w:val="24"/>
        </w:rPr>
        <w:t>umorzenia udziałów lub akcji,</w:t>
      </w:r>
    </w:p>
    <w:p w14:paraId="672BA0E4" w14:textId="77777777" w:rsidR="002243B6" w:rsidRDefault="002243B6" w:rsidP="002243B6">
      <w:pPr>
        <w:pStyle w:val="Standard"/>
        <w:numPr>
          <w:ilvl w:val="2"/>
          <w:numId w:val="30"/>
        </w:numPr>
        <w:tabs>
          <w:tab w:val="left" w:pos="1134"/>
          <w:tab w:val="left" w:pos="1701"/>
        </w:tabs>
        <w:spacing w:line="276" w:lineRule="auto"/>
        <w:ind w:left="851" w:hanging="284"/>
        <w:rPr>
          <w:rFonts w:ascii="Arial Narrow" w:hAnsi="Arial Narrow" w:cs="Calibri"/>
          <w:sz w:val="24"/>
          <w:szCs w:val="24"/>
        </w:rPr>
      </w:pPr>
      <w:r>
        <w:rPr>
          <w:rFonts w:ascii="Arial Narrow" w:hAnsi="Arial Narrow" w:cs="Calibri"/>
          <w:sz w:val="24"/>
          <w:szCs w:val="24"/>
        </w:rPr>
        <w:t xml:space="preserve">postanowienia dotyczącego roszczeń o naprawienie szkody wyrządzonej przy zawiązaniu spółki lub sprawowaniu zarządu albo nadzoru,  </w:t>
      </w:r>
    </w:p>
    <w:p w14:paraId="0FC82C63" w14:textId="77777777" w:rsidR="002243B6" w:rsidRDefault="002243B6" w:rsidP="002243B6">
      <w:pPr>
        <w:pStyle w:val="Standard"/>
        <w:numPr>
          <w:ilvl w:val="2"/>
          <w:numId w:val="30"/>
        </w:numPr>
        <w:tabs>
          <w:tab w:val="left" w:pos="1134"/>
          <w:tab w:val="left" w:pos="1701"/>
        </w:tabs>
        <w:spacing w:line="276" w:lineRule="auto"/>
        <w:ind w:left="851" w:hanging="284"/>
        <w:rPr>
          <w:rFonts w:ascii="Arial Narrow" w:hAnsi="Arial Narrow" w:cs="Calibri"/>
          <w:sz w:val="24"/>
          <w:szCs w:val="24"/>
        </w:rPr>
      </w:pPr>
      <w:r>
        <w:rPr>
          <w:rFonts w:ascii="Arial Narrow" w:hAnsi="Arial Narrow" w:cs="Calibri"/>
          <w:sz w:val="24"/>
          <w:szCs w:val="24"/>
        </w:rPr>
        <w:t>wniesienia składników aktywów trwałych przez spółkę jako wkładu do spółki lub spółdzielni, jeżeli ich wartość przekracza równowartość w złotych kwoty 50.000,00 (pięćdziesiąt tysięcy) EURO.</w:t>
      </w:r>
    </w:p>
    <w:p w14:paraId="0D5B987A" w14:textId="77777777" w:rsidR="002243B6" w:rsidRDefault="002243B6" w:rsidP="002243B6">
      <w:pPr>
        <w:pStyle w:val="Standard"/>
        <w:spacing w:line="276" w:lineRule="auto"/>
        <w:rPr>
          <w:rFonts w:ascii="Arial Narrow" w:hAnsi="Arial Narrow" w:cs="Calibri"/>
          <w:sz w:val="24"/>
          <w:szCs w:val="24"/>
        </w:rPr>
      </w:pPr>
    </w:p>
    <w:p w14:paraId="0DF530E1" w14:textId="77777777" w:rsidR="002243B6" w:rsidRDefault="002243B6" w:rsidP="002243B6">
      <w:pPr>
        <w:pStyle w:val="Standard"/>
        <w:spacing w:line="276" w:lineRule="auto"/>
        <w:jc w:val="center"/>
        <w:rPr>
          <w:rFonts w:ascii="Arial Narrow" w:hAnsi="Arial Narrow" w:cs="Calibri"/>
          <w:b/>
          <w:bCs/>
          <w:sz w:val="24"/>
          <w:szCs w:val="24"/>
        </w:rPr>
      </w:pPr>
      <w:r>
        <w:rPr>
          <w:rFonts w:ascii="Arial Narrow" w:hAnsi="Arial Narrow" w:cs="Calibri"/>
          <w:b/>
          <w:bCs/>
          <w:sz w:val="24"/>
          <w:szCs w:val="24"/>
        </w:rPr>
        <w:lastRenderedPageBreak/>
        <w:t>§ 40.</w:t>
      </w:r>
    </w:p>
    <w:p w14:paraId="1260CFD4" w14:textId="77777777" w:rsidR="002243B6" w:rsidRDefault="002243B6" w:rsidP="002243B6">
      <w:pPr>
        <w:pStyle w:val="Standard"/>
        <w:spacing w:line="276" w:lineRule="auto"/>
      </w:pPr>
      <w:r>
        <w:rPr>
          <w:rFonts w:ascii="Arial Narrow" w:hAnsi="Arial Narrow" w:cs="Calibri"/>
          <w:sz w:val="24"/>
          <w:szCs w:val="24"/>
        </w:rPr>
        <w:t xml:space="preserve">Uchwały Zgromadzenia Wspólników, </w:t>
      </w:r>
      <w:r>
        <w:rPr>
          <w:rFonts w:ascii="Arial Narrow" w:hAnsi="Arial Narrow" w:cs="Calibri"/>
          <w:color w:val="000000"/>
          <w:sz w:val="24"/>
          <w:szCs w:val="24"/>
        </w:rPr>
        <w:t xml:space="preserve">o których mowa w § 39 ust. 3, 4 i 5 są podejmowane jednomyślnie. </w:t>
      </w:r>
    </w:p>
    <w:p w14:paraId="2711B250" w14:textId="77777777" w:rsidR="002243B6" w:rsidRDefault="002243B6" w:rsidP="002243B6">
      <w:pPr>
        <w:pStyle w:val="Standard"/>
        <w:spacing w:line="276" w:lineRule="auto"/>
        <w:rPr>
          <w:rFonts w:ascii="Arial Narrow" w:hAnsi="Arial Narrow" w:cs="Calibri"/>
          <w:sz w:val="24"/>
          <w:szCs w:val="24"/>
        </w:rPr>
      </w:pPr>
    </w:p>
    <w:p w14:paraId="6CF266AD" w14:textId="77777777" w:rsidR="002243B6" w:rsidRDefault="002243B6" w:rsidP="002243B6">
      <w:pPr>
        <w:pStyle w:val="Standard"/>
        <w:spacing w:line="276" w:lineRule="auto"/>
        <w:jc w:val="center"/>
        <w:rPr>
          <w:rFonts w:ascii="Arial Narrow" w:hAnsi="Arial Narrow" w:cs="Calibri"/>
          <w:b/>
          <w:bCs/>
          <w:sz w:val="24"/>
          <w:szCs w:val="24"/>
        </w:rPr>
      </w:pPr>
      <w:r>
        <w:rPr>
          <w:rFonts w:ascii="Arial Narrow" w:hAnsi="Arial Narrow" w:cs="Calibri"/>
          <w:b/>
          <w:bCs/>
          <w:sz w:val="24"/>
          <w:szCs w:val="24"/>
        </w:rPr>
        <w:t>§ 41.</w:t>
      </w:r>
    </w:p>
    <w:p w14:paraId="2A59DCDB" w14:textId="77777777" w:rsidR="002243B6" w:rsidRDefault="002243B6" w:rsidP="002243B6">
      <w:pPr>
        <w:pStyle w:val="Standard"/>
        <w:spacing w:line="276" w:lineRule="auto"/>
      </w:pPr>
      <w:r>
        <w:rPr>
          <w:rFonts w:ascii="Arial Narrow" w:hAnsi="Arial Narrow" w:cs="Calibri"/>
          <w:sz w:val="24"/>
          <w:szCs w:val="24"/>
        </w:rPr>
        <w:t>Wnioski Zarządu oraz wspólników w sprawach wskazanych w § 39, powinny być wnoszone wraz z uzasadnieniem i pisemną opinią Rady Nadzorczej. Opinii Rady Nadzorczej nie wymagają wnioski dotyczące członków Rady Nadzorczej, w szczególności w sprawach, o których mowa w § </w:t>
      </w:r>
      <w:r>
        <w:rPr>
          <w:rFonts w:ascii="Arial Narrow" w:hAnsi="Arial Narrow" w:cs="Calibri"/>
          <w:color w:val="000000"/>
          <w:sz w:val="24"/>
          <w:szCs w:val="24"/>
        </w:rPr>
        <w:t>39 ust. 1 pkt 2 i ust. 2 pkt 1.</w:t>
      </w:r>
    </w:p>
    <w:p w14:paraId="547A8783" w14:textId="77777777" w:rsidR="002243B6" w:rsidRDefault="002243B6" w:rsidP="002243B6">
      <w:pPr>
        <w:pStyle w:val="Standard"/>
        <w:spacing w:line="276" w:lineRule="auto"/>
        <w:rPr>
          <w:rFonts w:ascii="Arial Narrow" w:hAnsi="Arial Narrow" w:cs="Calibri"/>
          <w:color w:val="000000"/>
          <w:sz w:val="24"/>
          <w:szCs w:val="24"/>
        </w:rPr>
      </w:pPr>
    </w:p>
    <w:p w14:paraId="7BAD9124" w14:textId="77777777" w:rsidR="002243B6" w:rsidRDefault="002243B6" w:rsidP="002243B6">
      <w:pPr>
        <w:pStyle w:val="Akapitzlist"/>
        <w:spacing w:line="276" w:lineRule="auto"/>
        <w:ind w:left="0"/>
        <w:jc w:val="center"/>
        <w:rPr>
          <w:rFonts w:ascii="Arial Narrow" w:hAnsi="Arial Narrow" w:cs="Calibri"/>
          <w:b/>
          <w:bCs/>
          <w:sz w:val="24"/>
          <w:szCs w:val="24"/>
        </w:rPr>
      </w:pPr>
      <w:r>
        <w:rPr>
          <w:rFonts w:ascii="Arial Narrow" w:hAnsi="Arial Narrow" w:cs="Calibri"/>
          <w:b/>
          <w:bCs/>
          <w:sz w:val="24"/>
          <w:szCs w:val="24"/>
        </w:rPr>
        <w:t>V. GOSPODARKA FINANSOWA SPÓŁKI</w:t>
      </w:r>
    </w:p>
    <w:p w14:paraId="4CA60924" w14:textId="77777777" w:rsidR="002243B6" w:rsidRDefault="002243B6" w:rsidP="002243B6">
      <w:pPr>
        <w:pStyle w:val="Standard"/>
        <w:spacing w:line="276" w:lineRule="auto"/>
        <w:jc w:val="center"/>
        <w:rPr>
          <w:rFonts w:ascii="Arial Narrow" w:hAnsi="Arial Narrow" w:cs="Calibri"/>
          <w:b/>
          <w:bCs/>
          <w:sz w:val="24"/>
          <w:szCs w:val="24"/>
        </w:rPr>
      </w:pPr>
    </w:p>
    <w:p w14:paraId="18B975AF" w14:textId="77777777" w:rsidR="002243B6" w:rsidRDefault="002243B6" w:rsidP="002243B6">
      <w:pPr>
        <w:pStyle w:val="Standard"/>
        <w:spacing w:line="276" w:lineRule="auto"/>
        <w:jc w:val="center"/>
        <w:rPr>
          <w:rFonts w:ascii="Arial Narrow" w:hAnsi="Arial Narrow" w:cs="Calibri"/>
          <w:b/>
          <w:bCs/>
          <w:sz w:val="24"/>
          <w:szCs w:val="24"/>
        </w:rPr>
      </w:pPr>
      <w:r>
        <w:rPr>
          <w:rFonts w:ascii="Arial Narrow" w:hAnsi="Arial Narrow" w:cs="Calibri"/>
          <w:b/>
          <w:bCs/>
          <w:sz w:val="24"/>
          <w:szCs w:val="24"/>
        </w:rPr>
        <w:t>§ 42.</w:t>
      </w:r>
    </w:p>
    <w:p w14:paraId="1DE4789E" w14:textId="77777777" w:rsidR="002243B6" w:rsidRDefault="002243B6" w:rsidP="002243B6">
      <w:pPr>
        <w:pStyle w:val="Standard"/>
        <w:spacing w:line="276" w:lineRule="auto"/>
        <w:rPr>
          <w:rFonts w:ascii="Arial Narrow" w:hAnsi="Arial Narrow" w:cs="Calibri"/>
          <w:sz w:val="24"/>
          <w:szCs w:val="24"/>
        </w:rPr>
      </w:pPr>
      <w:r>
        <w:rPr>
          <w:rFonts w:ascii="Arial Narrow" w:hAnsi="Arial Narrow" w:cs="Calibri"/>
          <w:sz w:val="24"/>
          <w:szCs w:val="24"/>
        </w:rPr>
        <w:t xml:space="preserve">Rokiem obrotowym Spółki jest rok kalendarzowy. </w:t>
      </w:r>
    </w:p>
    <w:p w14:paraId="60F40828" w14:textId="77777777" w:rsidR="002243B6" w:rsidRDefault="002243B6" w:rsidP="002243B6">
      <w:pPr>
        <w:pStyle w:val="Standard"/>
        <w:spacing w:line="276" w:lineRule="auto"/>
        <w:rPr>
          <w:rFonts w:ascii="Arial Narrow" w:hAnsi="Arial Narrow" w:cs="Calibri"/>
          <w:color w:val="000000"/>
          <w:sz w:val="24"/>
          <w:szCs w:val="24"/>
        </w:rPr>
      </w:pPr>
    </w:p>
    <w:p w14:paraId="0CE9E0AB" w14:textId="77777777" w:rsidR="002243B6" w:rsidRDefault="002243B6" w:rsidP="002243B6">
      <w:pPr>
        <w:pStyle w:val="Standard"/>
        <w:spacing w:line="276" w:lineRule="auto"/>
        <w:jc w:val="center"/>
        <w:rPr>
          <w:rFonts w:ascii="Arial Narrow" w:hAnsi="Arial Narrow" w:cs="Calibri"/>
          <w:b/>
          <w:bCs/>
          <w:sz w:val="24"/>
          <w:szCs w:val="24"/>
        </w:rPr>
      </w:pPr>
      <w:r>
        <w:rPr>
          <w:rFonts w:ascii="Arial Narrow" w:hAnsi="Arial Narrow" w:cs="Calibri"/>
          <w:b/>
          <w:bCs/>
          <w:sz w:val="24"/>
          <w:szCs w:val="24"/>
        </w:rPr>
        <w:t>§ 43.</w:t>
      </w:r>
    </w:p>
    <w:p w14:paraId="035CB673" w14:textId="198FBB0E" w:rsidR="002243B6" w:rsidRDefault="002243B6" w:rsidP="002243B6">
      <w:pPr>
        <w:pStyle w:val="Standard"/>
        <w:spacing w:line="276" w:lineRule="auto"/>
      </w:pPr>
      <w:r>
        <w:rPr>
          <w:rFonts w:ascii="Arial Narrow" w:hAnsi="Arial Narrow" w:cs="Calibri"/>
          <w:sz w:val="24"/>
          <w:szCs w:val="24"/>
        </w:rPr>
        <w:t xml:space="preserve">Spółka prowadzi rachunkowość zgodnie z przepisami ustawy z dnia 29 września 1994 roku o rachunkowości </w:t>
      </w:r>
      <w:r>
        <w:rPr>
          <w:rFonts w:ascii="Arial Narrow" w:hAnsi="Arial Narrow" w:cs="Calibri"/>
          <w:color w:val="000000"/>
          <w:sz w:val="24"/>
          <w:szCs w:val="24"/>
        </w:rPr>
        <w:t xml:space="preserve">oraz </w:t>
      </w:r>
      <w:r>
        <w:rPr>
          <w:rFonts w:ascii="Arial Narrow" w:hAnsi="Arial Narrow" w:cs="Calibri"/>
          <w:sz w:val="24"/>
          <w:szCs w:val="24"/>
        </w:rPr>
        <w:t>innymi przepisami.</w:t>
      </w:r>
    </w:p>
    <w:p w14:paraId="16D00158" w14:textId="77777777" w:rsidR="002243B6" w:rsidRDefault="002243B6" w:rsidP="002243B6">
      <w:pPr>
        <w:pStyle w:val="Standard"/>
        <w:spacing w:line="276" w:lineRule="auto"/>
        <w:rPr>
          <w:rFonts w:ascii="Arial Narrow" w:hAnsi="Arial Narrow" w:cs="Calibri"/>
          <w:b/>
          <w:bCs/>
          <w:sz w:val="24"/>
          <w:szCs w:val="24"/>
        </w:rPr>
      </w:pPr>
    </w:p>
    <w:p w14:paraId="44D03CD9" w14:textId="77777777" w:rsidR="002243B6" w:rsidRDefault="002243B6" w:rsidP="002243B6">
      <w:pPr>
        <w:pStyle w:val="Standard"/>
        <w:spacing w:line="276" w:lineRule="auto"/>
        <w:jc w:val="center"/>
        <w:rPr>
          <w:rFonts w:ascii="Arial Narrow" w:hAnsi="Arial Narrow" w:cs="Calibri"/>
          <w:b/>
          <w:bCs/>
          <w:sz w:val="24"/>
          <w:szCs w:val="24"/>
        </w:rPr>
      </w:pPr>
      <w:r>
        <w:rPr>
          <w:rFonts w:ascii="Arial Narrow" w:hAnsi="Arial Narrow" w:cs="Calibri"/>
          <w:b/>
          <w:bCs/>
          <w:sz w:val="24"/>
          <w:szCs w:val="24"/>
        </w:rPr>
        <w:t>§ 44.</w:t>
      </w:r>
    </w:p>
    <w:p w14:paraId="03BB2D4C" w14:textId="77777777" w:rsidR="002243B6" w:rsidRDefault="002243B6" w:rsidP="002243B6">
      <w:pPr>
        <w:pStyle w:val="Akapitzlist"/>
        <w:numPr>
          <w:ilvl w:val="0"/>
          <w:numId w:val="31"/>
        </w:numPr>
        <w:tabs>
          <w:tab w:val="left" w:pos="1146"/>
          <w:tab w:val="left" w:pos="1800"/>
        </w:tabs>
        <w:spacing w:line="276" w:lineRule="auto"/>
        <w:ind w:left="284" w:hanging="284"/>
        <w:rPr>
          <w:rFonts w:ascii="Arial Narrow" w:hAnsi="Arial Narrow" w:cs="Calibri"/>
          <w:sz w:val="24"/>
          <w:szCs w:val="24"/>
        </w:rPr>
      </w:pPr>
      <w:r>
        <w:rPr>
          <w:rFonts w:ascii="Arial Narrow" w:hAnsi="Arial Narrow" w:cs="Calibri"/>
          <w:sz w:val="24"/>
          <w:szCs w:val="24"/>
        </w:rPr>
        <w:t>Spółka tworzy następujące kapitały i fundusze:</w:t>
      </w:r>
    </w:p>
    <w:p w14:paraId="3EC575A1" w14:textId="77777777" w:rsidR="002243B6" w:rsidRDefault="002243B6" w:rsidP="002243B6">
      <w:pPr>
        <w:pStyle w:val="Akapitzlist"/>
        <w:numPr>
          <w:ilvl w:val="1"/>
          <w:numId w:val="31"/>
        </w:numPr>
        <w:tabs>
          <w:tab w:val="left" w:pos="-330"/>
          <w:tab w:val="left" w:pos="324"/>
        </w:tabs>
        <w:spacing w:line="276" w:lineRule="auto"/>
        <w:rPr>
          <w:rFonts w:ascii="Arial Narrow" w:hAnsi="Arial Narrow" w:cs="Calibri"/>
          <w:sz w:val="24"/>
          <w:szCs w:val="24"/>
        </w:rPr>
      </w:pPr>
      <w:r>
        <w:rPr>
          <w:rFonts w:ascii="Arial Narrow" w:hAnsi="Arial Narrow" w:cs="Calibri"/>
          <w:sz w:val="24"/>
          <w:szCs w:val="24"/>
        </w:rPr>
        <w:t>kapitał zakładowy;</w:t>
      </w:r>
    </w:p>
    <w:p w14:paraId="383E8418" w14:textId="77777777" w:rsidR="002243B6" w:rsidRDefault="002243B6" w:rsidP="002243B6">
      <w:pPr>
        <w:pStyle w:val="Akapitzlist"/>
        <w:numPr>
          <w:ilvl w:val="1"/>
          <w:numId w:val="31"/>
        </w:numPr>
        <w:tabs>
          <w:tab w:val="left" w:pos="-330"/>
          <w:tab w:val="left" w:pos="324"/>
        </w:tabs>
        <w:spacing w:line="276" w:lineRule="auto"/>
        <w:rPr>
          <w:rFonts w:ascii="Arial Narrow" w:hAnsi="Arial Narrow" w:cs="Calibri"/>
          <w:sz w:val="24"/>
          <w:szCs w:val="24"/>
        </w:rPr>
      </w:pPr>
      <w:r>
        <w:rPr>
          <w:rFonts w:ascii="Arial Narrow" w:hAnsi="Arial Narrow" w:cs="Calibri"/>
          <w:sz w:val="24"/>
          <w:szCs w:val="24"/>
        </w:rPr>
        <w:t>kapitał zapasowy;</w:t>
      </w:r>
    </w:p>
    <w:p w14:paraId="515E680E" w14:textId="77777777" w:rsidR="002243B6" w:rsidRDefault="002243B6" w:rsidP="002243B6">
      <w:pPr>
        <w:pStyle w:val="Akapitzlist"/>
        <w:numPr>
          <w:ilvl w:val="1"/>
          <w:numId w:val="31"/>
        </w:numPr>
        <w:tabs>
          <w:tab w:val="left" w:pos="-330"/>
          <w:tab w:val="left" w:pos="324"/>
        </w:tabs>
        <w:spacing w:line="276" w:lineRule="auto"/>
      </w:pPr>
      <w:r>
        <w:rPr>
          <w:rFonts w:ascii="Arial Narrow" w:hAnsi="Arial Narrow" w:cs="Calibri"/>
          <w:sz w:val="24"/>
          <w:szCs w:val="24"/>
        </w:rPr>
        <w:t xml:space="preserve">kapitał </w:t>
      </w:r>
      <w:r>
        <w:rPr>
          <w:rFonts w:ascii="Arial Narrow" w:hAnsi="Arial Narrow" w:cs="Calibri"/>
          <w:color w:val="000000"/>
          <w:sz w:val="24"/>
          <w:szCs w:val="24"/>
        </w:rPr>
        <w:t xml:space="preserve">rezerwowy </w:t>
      </w:r>
      <w:r>
        <w:rPr>
          <w:rFonts w:ascii="Arial Narrow" w:hAnsi="Arial Narrow" w:cs="Calibri"/>
          <w:sz w:val="24"/>
          <w:szCs w:val="24"/>
        </w:rPr>
        <w:t>z aktualizacji wyceny;</w:t>
      </w:r>
    </w:p>
    <w:p w14:paraId="2DCACB09" w14:textId="77777777" w:rsidR="002243B6" w:rsidRDefault="002243B6" w:rsidP="002243B6">
      <w:pPr>
        <w:pStyle w:val="Akapitzlist"/>
        <w:numPr>
          <w:ilvl w:val="1"/>
          <w:numId w:val="31"/>
        </w:numPr>
        <w:tabs>
          <w:tab w:val="left" w:pos="-330"/>
          <w:tab w:val="left" w:pos="324"/>
        </w:tabs>
        <w:spacing w:line="276" w:lineRule="auto"/>
        <w:rPr>
          <w:rFonts w:ascii="Arial Narrow" w:hAnsi="Arial Narrow" w:cs="Calibri"/>
          <w:sz w:val="24"/>
          <w:szCs w:val="24"/>
        </w:rPr>
      </w:pPr>
      <w:r>
        <w:rPr>
          <w:rFonts w:ascii="Arial Narrow" w:hAnsi="Arial Narrow" w:cs="Calibri"/>
          <w:sz w:val="24"/>
          <w:szCs w:val="24"/>
        </w:rPr>
        <w:t>pozostałe kapitały rezerwowe;</w:t>
      </w:r>
    </w:p>
    <w:p w14:paraId="57DBEBF7" w14:textId="77777777" w:rsidR="002243B6" w:rsidRDefault="002243B6" w:rsidP="002243B6">
      <w:pPr>
        <w:pStyle w:val="Akapitzlist"/>
        <w:numPr>
          <w:ilvl w:val="1"/>
          <w:numId w:val="31"/>
        </w:numPr>
        <w:tabs>
          <w:tab w:val="left" w:pos="-330"/>
          <w:tab w:val="left" w:pos="324"/>
        </w:tabs>
        <w:spacing w:line="276" w:lineRule="auto"/>
        <w:rPr>
          <w:rFonts w:ascii="Arial Narrow" w:hAnsi="Arial Narrow" w:cs="Calibri"/>
          <w:sz w:val="24"/>
          <w:szCs w:val="24"/>
        </w:rPr>
      </w:pPr>
      <w:r>
        <w:rPr>
          <w:rFonts w:ascii="Arial Narrow" w:hAnsi="Arial Narrow" w:cs="Calibri"/>
          <w:sz w:val="24"/>
          <w:szCs w:val="24"/>
        </w:rPr>
        <w:t>zakładowy fundusz świadczeń socjalnych.</w:t>
      </w:r>
    </w:p>
    <w:p w14:paraId="2AF83873" w14:textId="77777777" w:rsidR="002243B6" w:rsidRDefault="002243B6" w:rsidP="002243B6">
      <w:pPr>
        <w:pStyle w:val="Akapitzlist"/>
        <w:numPr>
          <w:ilvl w:val="0"/>
          <w:numId w:val="31"/>
        </w:numPr>
        <w:tabs>
          <w:tab w:val="left" w:pos="1146"/>
          <w:tab w:val="left" w:pos="1800"/>
        </w:tabs>
        <w:spacing w:line="276" w:lineRule="auto"/>
        <w:ind w:left="284" w:hanging="284"/>
        <w:rPr>
          <w:rFonts w:ascii="Arial Narrow" w:hAnsi="Arial Narrow" w:cs="Calibri"/>
          <w:sz w:val="24"/>
          <w:szCs w:val="24"/>
        </w:rPr>
      </w:pPr>
      <w:r>
        <w:rPr>
          <w:rFonts w:ascii="Arial Narrow" w:hAnsi="Arial Narrow" w:cs="Calibri"/>
          <w:sz w:val="24"/>
          <w:szCs w:val="24"/>
        </w:rPr>
        <w:t>Spółka może tworzyć i znosić, uchwałą Zgromadzenia Wspólników, kapitały, o których mowa w ust. 1 pkt 4 na początku i w trakcie roku obrotowego.</w:t>
      </w:r>
    </w:p>
    <w:p w14:paraId="0F9A65D4" w14:textId="77777777" w:rsidR="002243B6" w:rsidRDefault="002243B6" w:rsidP="002243B6">
      <w:pPr>
        <w:pStyle w:val="Standard"/>
        <w:spacing w:line="276" w:lineRule="auto"/>
        <w:ind w:left="30" w:hanging="360"/>
        <w:jc w:val="center"/>
        <w:rPr>
          <w:rFonts w:ascii="Arial Narrow" w:hAnsi="Arial Narrow" w:cs="Calibri"/>
          <w:b/>
          <w:bCs/>
          <w:sz w:val="24"/>
          <w:szCs w:val="24"/>
        </w:rPr>
      </w:pPr>
    </w:p>
    <w:p w14:paraId="31412585" w14:textId="77777777" w:rsidR="002243B6" w:rsidRDefault="002243B6" w:rsidP="002243B6">
      <w:pPr>
        <w:pStyle w:val="Standard"/>
        <w:spacing w:line="276" w:lineRule="auto"/>
        <w:ind w:left="30" w:hanging="360"/>
        <w:jc w:val="center"/>
        <w:rPr>
          <w:rFonts w:ascii="Arial Narrow" w:hAnsi="Arial Narrow" w:cs="Calibri"/>
          <w:b/>
          <w:bCs/>
          <w:sz w:val="24"/>
          <w:szCs w:val="24"/>
        </w:rPr>
      </w:pPr>
      <w:r>
        <w:rPr>
          <w:rFonts w:ascii="Arial Narrow" w:hAnsi="Arial Narrow" w:cs="Calibri"/>
          <w:b/>
          <w:bCs/>
          <w:sz w:val="24"/>
          <w:szCs w:val="24"/>
        </w:rPr>
        <w:t>§ 45.</w:t>
      </w:r>
    </w:p>
    <w:p w14:paraId="2B493F4D" w14:textId="77777777" w:rsidR="002243B6" w:rsidRDefault="002243B6" w:rsidP="002243B6">
      <w:pPr>
        <w:pStyle w:val="Standard"/>
        <w:spacing w:line="276" w:lineRule="auto"/>
        <w:rPr>
          <w:rFonts w:ascii="Arial Narrow" w:hAnsi="Arial Narrow" w:cs="Calibri"/>
          <w:sz w:val="24"/>
          <w:szCs w:val="24"/>
        </w:rPr>
      </w:pPr>
      <w:r>
        <w:rPr>
          <w:rFonts w:ascii="Arial Narrow" w:hAnsi="Arial Narrow" w:cs="Calibri"/>
          <w:sz w:val="24"/>
          <w:szCs w:val="24"/>
        </w:rPr>
        <w:t>Zarząd jest zobowiązany:</w:t>
      </w:r>
    </w:p>
    <w:p w14:paraId="340E3A99" w14:textId="77777777" w:rsidR="002243B6" w:rsidRDefault="002243B6" w:rsidP="002243B6">
      <w:pPr>
        <w:pStyle w:val="Standard"/>
        <w:numPr>
          <w:ilvl w:val="1"/>
          <w:numId w:val="32"/>
        </w:numPr>
        <w:spacing w:line="276" w:lineRule="auto"/>
        <w:ind w:left="567" w:hanging="283"/>
        <w:rPr>
          <w:rFonts w:ascii="Arial Narrow" w:hAnsi="Arial Narrow" w:cs="Calibri"/>
          <w:sz w:val="24"/>
          <w:szCs w:val="24"/>
        </w:rPr>
      </w:pPr>
      <w:r>
        <w:rPr>
          <w:rFonts w:ascii="Arial Narrow" w:hAnsi="Arial Narrow" w:cs="Calibri"/>
          <w:sz w:val="24"/>
          <w:szCs w:val="24"/>
        </w:rPr>
        <w:t>sporządzić sprawozdanie finansowe wraz ze sprawozdaniem z działalności Spółki za ostatni rok obrotowy w terminie trzech miesięcy od dnia bilansowego;</w:t>
      </w:r>
    </w:p>
    <w:p w14:paraId="20EAE051" w14:textId="77777777" w:rsidR="002243B6" w:rsidRDefault="002243B6" w:rsidP="002243B6">
      <w:pPr>
        <w:pStyle w:val="Standard"/>
        <w:numPr>
          <w:ilvl w:val="1"/>
          <w:numId w:val="32"/>
        </w:numPr>
        <w:spacing w:line="276" w:lineRule="auto"/>
        <w:ind w:left="567" w:hanging="283"/>
        <w:rPr>
          <w:rFonts w:ascii="Arial Narrow" w:hAnsi="Arial Narrow" w:cs="Calibri"/>
          <w:sz w:val="24"/>
          <w:szCs w:val="24"/>
        </w:rPr>
      </w:pPr>
      <w:r>
        <w:rPr>
          <w:rFonts w:ascii="Arial Narrow" w:hAnsi="Arial Narrow" w:cs="Calibri"/>
          <w:sz w:val="24"/>
          <w:szCs w:val="24"/>
        </w:rPr>
        <w:t>poddać sprawozdanie finansowe badaniu przez biegłego rewidenta;</w:t>
      </w:r>
    </w:p>
    <w:p w14:paraId="16C75A4F" w14:textId="2234EE42" w:rsidR="009F605B" w:rsidRDefault="009F605B" w:rsidP="002243B6">
      <w:pPr>
        <w:pStyle w:val="Standard"/>
        <w:numPr>
          <w:ilvl w:val="1"/>
          <w:numId w:val="32"/>
        </w:numPr>
        <w:spacing w:line="276" w:lineRule="auto"/>
        <w:ind w:left="567" w:hanging="283"/>
        <w:rPr>
          <w:rFonts w:ascii="Arial Narrow" w:hAnsi="Arial Narrow" w:cs="Calibri"/>
          <w:sz w:val="24"/>
          <w:szCs w:val="24"/>
        </w:rPr>
      </w:pPr>
      <w:r w:rsidRPr="009F605B">
        <w:rPr>
          <w:rFonts w:ascii="Arial Narrow" w:hAnsi="Arial Narrow" w:cs="Calibri"/>
          <w:sz w:val="24"/>
          <w:szCs w:val="24"/>
        </w:rPr>
        <w:t>złożyć do oceny Radzie Nadzorczej dokumenty, wymienione w pkt 1, wraz ze sprawozdaniem biegłego rewidenta z badania sprawozdania finansowego</w:t>
      </w:r>
      <w:r>
        <w:rPr>
          <w:rFonts w:ascii="Arial Narrow" w:hAnsi="Arial Narrow" w:cs="Calibri"/>
          <w:sz w:val="24"/>
          <w:szCs w:val="24"/>
        </w:rPr>
        <w:t>;</w:t>
      </w:r>
    </w:p>
    <w:p w14:paraId="63A52354" w14:textId="36F86D04" w:rsidR="009645D6" w:rsidRDefault="009645D6" w:rsidP="002243B6">
      <w:pPr>
        <w:pStyle w:val="Standard"/>
        <w:numPr>
          <w:ilvl w:val="1"/>
          <w:numId w:val="32"/>
        </w:numPr>
        <w:spacing w:line="276" w:lineRule="auto"/>
        <w:ind w:left="567" w:hanging="283"/>
        <w:rPr>
          <w:rFonts w:ascii="Arial Narrow" w:hAnsi="Arial Narrow" w:cs="Calibri"/>
          <w:sz w:val="24"/>
          <w:szCs w:val="24"/>
        </w:rPr>
      </w:pPr>
      <w:r w:rsidRPr="009645D6">
        <w:rPr>
          <w:rFonts w:ascii="Arial Narrow" w:hAnsi="Arial Narrow" w:cs="Calibri"/>
          <w:sz w:val="24"/>
          <w:szCs w:val="24"/>
        </w:rPr>
        <w:lastRenderedPageBreak/>
        <w:t>przedstawić Zwyczajnemu Zgromadzeniu Wspólników dokumenty, wymienione w pkt 1, wraz ze sprawozdaniem biegłego rewidenta z badania sprawozdania finansowego oraz sprawozdaniem Rady Nadzorczej, o którym mowa w § 21 ust. 1 pkt 3, w terminie do końca piątego miesiąca od dnia bilansowego</w:t>
      </w:r>
      <w:r>
        <w:rPr>
          <w:rFonts w:ascii="Arial Narrow" w:hAnsi="Arial Narrow" w:cs="Calibri"/>
          <w:sz w:val="24"/>
          <w:szCs w:val="24"/>
        </w:rPr>
        <w:t>.</w:t>
      </w:r>
    </w:p>
    <w:p w14:paraId="05A00C9E" w14:textId="1CD54F18" w:rsidR="002243B6" w:rsidRDefault="002243B6" w:rsidP="009645D6">
      <w:pPr>
        <w:pStyle w:val="Standard"/>
        <w:spacing w:line="276" w:lineRule="auto"/>
        <w:ind w:left="567"/>
      </w:pPr>
    </w:p>
    <w:p w14:paraId="6810AD70" w14:textId="77777777" w:rsidR="002243B6" w:rsidRDefault="002243B6" w:rsidP="002243B6">
      <w:pPr>
        <w:pStyle w:val="Standard"/>
        <w:spacing w:line="276" w:lineRule="auto"/>
        <w:ind w:left="360"/>
        <w:rPr>
          <w:rFonts w:ascii="Arial Narrow" w:hAnsi="Arial Narrow" w:cs="Calibri"/>
          <w:sz w:val="24"/>
          <w:szCs w:val="24"/>
        </w:rPr>
      </w:pPr>
    </w:p>
    <w:p w14:paraId="62DA89B0" w14:textId="77777777" w:rsidR="002243B6" w:rsidRDefault="002243B6" w:rsidP="002243B6">
      <w:pPr>
        <w:pStyle w:val="Standard"/>
        <w:spacing w:line="276" w:lineRule="auto"/>
        <w:jc w:val="center"/>
        <w:rPr>
          <w:rFonts w:ascii="Arial Narrow" w:hAnsi="Arial Narrow" w:cs="Calibri"/>
          <w:b/>
          <w:bCs/>
          <w:sz w:val="24"/>
          <w:szCs w:val="24"/>
        </w:rPr>
      </w:pPr>
      <w:r>
        <w:rPr>
          <w:rFonts w:ascii="Arial Narrow" w:hAnsi="Arial Narrow" w:cs="Calibri"/>
          <w:b/>
          <w:bCs/>
          <w:sz w:val="24"/>
          <w:szCs w:val="24"/>
        </w:rPr>
        <w:t>§ 46.</w:t>
      </w:r>
    </w:p>
    <w:p w14:paraId="74E10345" w14:textId="77777777" w:rsidR="002243B6" w:rsidRDefault="002243B6" w:rsidP="002243B6">
      <w:pPr>
        <w:pStyle w:val="Standard"/>
        <w:numPr>
          <w:ilvl w:val="0"/>
          <w:numId w:val="33"/>
        </w:numPr>
        <w:tabs>
          <w:tab w:val="left" w:pos="-1800"/>
        </w:tabs>
        <w:spacing w:line="276" w:lineRule="auto"/>
        <w:ind w:left="284" w:hanging="284"/>
        <w:rPr>
          <w:rFonts w:ascii="Arial Narrow" w:hAnsi="Arial Narrow" w:cs="Calibri"/>
          <w:sz w:val="24"/>
          <w:szCs w:val="24"/>
        </w:rPr>
      </w:pPr>
      <w:r>
        <w:rPr>
          <w:rFonts w:ascii="Arial Narrow" w:hAnsi="Arial Narrow" w:cs="Calibri"/>
          <w:sz w:val="24"/>
          <w:szCs w:val="24"/>
        </w:rPr>
        <w:t>Sposób przeznaczenia zysku netto za rok obrotowy Spółki określa uchwałą Zgromadzenie Wspólników.</w:t>
      </w:r>
    </w:p>
    <w:p w14:paraId="77476234" w14:textId="77777777" w:rsidR="002243B6" w:rsidRDefault="002243B6" w:rsidP="002243B6">
      <w:pPr>
        <w:pStyle w:val="Standard"/>
        <w:numPr>
          <w:ilvl w:val="0"/>
          <w:numId w:val="33"/>
        </w:numPr>
        <w:tabs>
          <w:tab w:val="left" w:pos="-1800"/>
        </w:tabs>
        <w:spacing w:line="276" w:lineRule="auto"/>
        <w:ind w:left="284" w:hanging="284"/>
      </w:pPr>
      <w:r>
        <w:rPr>
          <w:rFonts w:ascii="Arial Narrow" w:hAnsi="Arial Narrow" w:cs="Calibri"/>
          <w:sz w:val="24"/>
          <w:szCs w:val="24"/>
        </w:rPr>
        <w:t xml:space="preserve">Zgromadzenie Wspólników przeznacza całość zysku na realizację zadań </w:t>
      </w:r>
      <w:r>
        <w:rPr>
          <w:rFonts w:ascii="Arial Narrow" w:hAnsi="Arial Narrow" w:cs="Calibri"/>
          <w:color w:val="000000"/>
          <w:sz w:val="24"/>
          <w:szCs w:val="24"/>
        </w:rPr>
        <w:t>własnych</w:t>
      </w:r>
      <w:r>
        <w:rPr>
          <w:rFonts w:ascii="Arial Narrow" w:hAnsi="Arial Narrow" w:cs="Calibri"/>
          <w:sz w:val="24"/>
          <w:szCs w:val="24"/>
        </w:rPr>
        <w:t xml:space="preserve">. </w:t>
      </w:r>
    </w:p>
    <w:p w14:paraId="088F53B7" w14:textId="77777777" w:rsidR="002243B6" w:rsidRDefault="002243B6" w:rsidP="002243B6">
      <w:pPr>
        <w:pStyle w:val="Standard"/>
        <w:spacing w:line="276" w:lineRule="auto"/>
        <w:jc w:val="center"/>
        <w:rPr>
          <w:rFonts w:ascii="Arial Narrow" w:hAnsi="Arial Narrow" w:cs="Calibri"/>
          <w:b/>
          <w:bCs/>
          <w:sz w:val="24"/>
          <w:szCs w:val="24"/>
        </w:rPr>
      </w:pPr>
    </w:p>
    <w:p w14:paraId="7D8B3977" w14:textId="77777777" w:rsidR="002243B6" w:rsidRDefault="002243B6" w:rsidP="002243B6">
      <w:pPr>
        <w:pStyle w:val="Standard"/>
        <w:spacing w:line="276" w:lineRule="auto"/>
        <w:jc w:val="center"/>
        <w:rPr>
          <w:rFonts w:ascii="Arial Narrow" w:hAnsi="Arial Narrow" w:cs="Calibri"/>
          <w:b/>
          <w:bCs/>
          <w:sz w:val="24"/>
          <w:szCs w:val="24"/>
        </w:rPr>
      </w:pPr>
      <w:r>
        <w:rPr>
          <w:rFonts w:ascii="Arial Narrow" w:hAnsi="Arial Narrow" w:cs="Calibri"/>
          <w:b/>
          <w:bCs/>
          <w:sz w:val="24"/>
          <w:szCs w:val="24"/>
        </w:rPr>
        <w:t>VII. POSTANOWIENIA PUBLIKACYJNE</w:t>
      </w:r>
    </w:p>
    <w:p w14:paraId="61288DF4" w14:textId="77777777" w:rsidR="002243B6" w:rsidRDefault="002243B6" w:rsidP="002243B6">
      <w:pPr>
        <w:pStyle w:val="Standard"/>
        <w:spacing w:line="276" w:lineRule="auto"/>
        <w:jc w:val="center"/>
        <w:rPr>
          <w:rFonts w:ascii="Arial Narrow" w:hAnsi="Arial Narrow" w:cs="Calibri"/>
          <w:sz w:val="24"/>
          <w:szCs w:val="24"/>
        </w:rPr>
      </w:pPr>
    </w:p>
    <w:p w14:paraId="6BDAB011" w14:textId="77777777" w:rsidR="002243B6" w:rsidRDefault="002243B6" w:rsidP="002243B6">
      <w:pPr>
        <w:pStyle w:val="Standard"/>
        <w:spacing w:line="276" w:lineRule="auto"/>
        <w:jc w:val="center"/>
        <w:rPr>
          <w:rFonts w:ascii="Arial Narrow" w:hAnsi="Arial Narrow" w:cs="Calibri"/>
          <w:b/>
          <w:bCs/>
          <w:sz w:val="24"/>
          <w:szCs w:val="24"/>
        </w:rPr>
      </w:pPr>
      <w:r>
        <w:rPr>
          <w:rFonts w:ascii="Arial Narrow" w:hAnsi="Arial Narrow" w:cs="Calibri"/>
          <w:b/>
          <w:bCs/>
          <w:sz w:val="24"/>
          <w:szCs w:val="24"/>
        </w:rPr>
        <w:t>§ 47.</w:t>
      </w:r>
    </w:p>
    <w:p w14:paraId="40038FDB" w14:textId="562786CC" w:rsidR="009645D6" w:rsidRPr="009645D6" w:rsidRDefault="009645D6" w:rsidP="002243B6">
      <w:pPr>
        <w:pStyle w:val="Akapitzlist"/>
        <w:numPr>
          <w:ilvl w:val="0"/>
          <w:numId w:val="34"/>
        </w:numPr>
        <w:tabs>
          <w:tab w:val="left" w:pos="1080"/>
        </w:tabs>
        <w:spacing w:line="276" w:lineRule="auto"/>
        <w:ind w:left="284" w:hanging="283"/>
      </w:pPr>
      <w:r w:rsidRPr="009645D6">
        <w:rPr>
          <w:rFonts w:ascii="Arial Narrow" w:hAnsi="Arial Narrow" w:cs="Calibri"/>
          <w:sz w:val="24"/>
          <w:szCs w:val="24"/>
        </w:rPr>
        <w:t xml:space="preserve">Spółka publikuje swoje ogłoszenia objęte obowiązkiem publikacji w Monitorze Sądowym i Gospodarczym lub w inny sposób przewidziany w ustawie z dnia 15 września 2000 roku Kodeks spółek handlowych lub innych właściwych przepisach. Kopie ogłoszeń przesyłane są Wspólnikom, a także wywieszane </w:t>
      </w:r>
      <w:r>
        <w:rPr>
          <w:rFonts w:ascii="Arial Narrow" w:hAnsi="Arial Narrow" w:cs="Calibri"/>
          <w:sz w:val="24"/>
          <w:szCs w:val="24"/>
        </w:rPr>
        <w:br/>
      </w:r>
      <w:r w:rsidRPr="009645D6">
        <w:rPr>
          <w:rFonts w:ascii="Arial Narrow" w:hAnsi="Arial Narrow" w:cs="Calibri"/>
          <w:sz w:val="24"/>
          <w:szCs w:val="24"/>
        </w:rPr>
        <w:t>w siedzibie Spółki w miejscu dostępnym dla wszystkich pracowników i na stronie internetowej Spółki</w:t>
      </w:r>
      <w:r>
        <w:rPr>
          <w:rFonts w:ascii="Arial Narrow" w:hAnsi="Arial Narrow" w:cs="Calibri"/>
          <w:sz w:val="24"/>
          <w:szCs w:val="24"/>
        </w:rPr>
        <w:t>.</w:t>
      </w:r>
    </w:p>
    <w:p w14:paraId="2D2B353B" w14:textId="77777777" w:rsidR="002243B6" w:rsidRDefault="002243B6" w:rsidP="002243B6">
      <w:pPr>
        <w:pStyle w:val="Akapitzlist"/>
        <w:numPr>
          <w:ilvl w:val="0"/>
          <w:numId w:val="34"/>
        </w:numPr>
        <w:tabs>
          <w:tab w:val="left" w:pos="1080"/>
        </w:tabs>
        <w:spacing w:line="276" w:lineRule="auto"/>
        <w:ind w:left="284" w:hanging="283"/>
      </w:pPr>
      <w:r>
        <w:rPr>
          <w:rFonts w:ascii="Arial Narrow" w:hAnsi="Arial Narrow" w:cs="Calibri"/>
          <w:color w:val="000000"/>
          <w:sz w:val="24"/>
          <w:szCs w:val="24"/>
        </w:rPr>
        <w:t>W ciągu czterech tygodni od dnia wpisania do rejestru przedsiębiorców zmian w Umowie Spółki Zarząd zobowiązany jest do przesłania Wspólnikom jednolitego tekstu Umowy</w:t>
      </w:r>
      <w:r>
        <w:rPr>
          <w:rFonts w:ascii="Arial Narrow" w:hAnsi="Arial Narrow" w:cs="Calibri"/>
          <w:color w:val="FF3333"/>
          <w:sz w:val="24"/>
          <w:szCs w:val="24"/>
        </w:rPr>
        <w:t xml:space="preserve"> </w:t>
      </w:r>
      <w:r>
        <w:rPr>
          <w:rFonts w:ascii="Arial Narrow" w:hAnsi="Arial Narrow" w:cs="Calibri"/>
          <w:color w:val="000000"/>
          <w:sz w:val="24"/>
          <w:szCs w:val="24"/>
        </w:rPr>
        <w:t xml:space="preserve"> Spółki, która przed złożeniem wniosku o wpis zmiany Umowy Spółki do rejestru przedsiębiorców, została przyjęta przez Radę Nadzorczą, w trybie określonym w § 21 ust. 1 pkt 9.</w:t>
      </w:r>
    </w:p>
    <w:p w14:paraId="6DA5E6CE" w14:textId="77777777" w:rsidR="002243B6" w:rsidRDefault="002243B6" w:rsidP="002243B6">
      <w:pPr>
        <w:pStyle w:val="Akapitzlist"/>
        <w:numPr>
          <w:ilvl w:val="0"/>
          <w:numId w:val="34"/>
        </w:numPr>
        <w:tabs>
          <w:tab w:val="left" w:pos="1080"/>
        </w:tabs>
        <w:spacing w:line="276" w:lineRule="auto"/>
        <w:ind w:left="284" w:hanging="283"/>
      </w:pPr>
      <w:r>
        <w:rPr>
          <w:rFonts w:ascii="Arial Narrow" w:hAnsi="Arial Narrow" w:cs="Calibri"/>
          <w:sz w:val="24"/>
          <w:szCs w:val="24"/>
        </w:rPr>
        <w:t>Zarząd składa w sądzie rejestrowym właściwym ze względu na siedzibę Spółki roczne sprawozdanie finansowe, opinię biegłego rewidenta, odpis uchwały Zgromadzenia Wspólników o zatwierdzeniu sprawozdania finansowego i przeznaczeniu zysku lub pokryciu straty oraz sprawozdanie z działalności Spółki w terminie piętnastu dni od dnia zatwierdzenia przez Zgromadzenie Wspólników sprawozdania finansowego Spółki. Jeżeli sprawozdanie finansowe nie zostało zatwierdzone w terminie sześciu miesięcy od dnia bilansowego, to należy je złożyć w ciągu piętnastu dni po tym terminie.</w:t>
      </w:r>
    </w:p>
    <w:p w14:paraId="10946CE4" w14:textId="77777777" w:rsidR="002243B6" w:rsidRDefault="002243B6" w:rsidP="002243B6">
      <w:pPr>
        <w:pStyle w:val="Akapitzlist"/>
        <w:numPr>
          <w:ilvl w:val="0"/>
          <w:numId w:val="34"/>
        </w:numPr>
        <w:tabs>
          <w:tab w:val="left" w:pos="1080"/>
        </w:tabs>
        <w:spacing w:line="276" w:lineRule="auto"/>
        <w:ind w:left="284" w:hanging="283"/>
      </w:pPr>
      <w:r>
        <w:rPr>
          <w:rFonts w:ascii="Arial Narrow" w:hAnsi="Arial Narrow" w:cs="Calibri"/>
          <w:sz w:val="24"/>
          <w:szCs w:val="24"/>
        </w:rPr>
        <w:t>Jeżeli Spółka spełnia warunki, o których mowa w art. 64 ust. 1 pkt 4 ustawy z dnia 29 września 1994 roku o rachunkowości, Zarząd zobowiązany jest w ciągu piętnastu dni od dnia zatwierdzenia przez Zgromadzenie Wspólników sprawozdania finansowego Spółki złożyć do ogłoszenia w Monitorze Polskim dokumenty, o których mowa w art. 70 ustawy o rachunkowości.</w:t>
      </w:r>
    </w:p>
    <w:p w14:paraId="29222AA4" w14:textId="77777777" w:rsidR="002243B6" w:rsidRDefault="002243B6" w:rsidP="002243B6">
      <w:pPr>
        <w:pStyle w:val="Standard"/>
        <w:spacing w:line="276" w:lineRule="auto"/>
        <w:rPr>
          <w:rFonts w:ascii="Arial Narrow" w:hAnsi="Arial Narrow" w:cs="Calibri"/>
          <w:sz w:val="24"/>
          <w:szCs w:val="24"/>
        </w:rPr>
      </w:pPr>
    </w:p>
    <w:p w14:paraId="1ECA97D1" w14:textId="1ED43CD9" w:rsidR="002243B6" w:rsidRDefault="002243B6" w:rsidP="002243B6">
      <w:pPr>
        <w:pStyle w:val="Standard"/>
        <w:spacing w:line="276" w:lineRule="auto"/>
        <w:rPr>
          <w:rFonts w:ascii="Arial Narrow" w:hAnsi="Arial Narrow" w:cs="Calibri"/>
          <w:sz w:val="24"/>
          <w:szCs w:val="24"/>
        </w:rPr>
      </w:pPr>
    </w:p>
    <w:p w14:paraId="4F2F1ED5" w14:textId="5DBEAE97" w:rsidR="00EA1EF6" w:rsidRDefault="00EA1EF6" w:rsidP="002243B6">
      <w:pPr>
        <w:pStyle w:val="Standard"/>
        <w:spacing w:line="276" w:lineRule="auto"/>
        <w:rPr>
          <w:rFonts w:ascii="Arial Narrow" w:hAnsi="Arial Narrow" w:cs="Calibri"/>
          <w:sz w:val="24"/>
          <w:szCs w:val="24"/>
        </w:rPr>
      </w:pPr>
    </w:p>
    <w:p w14:paraId="773CAF31" w14:textId="6E19F0EC" w:rsidR="00EA1EF6" w:rsidRDefault="00EA1EF6" w:rsidP="002243B6">
      <w:pPr>
        <w:pStyle w:val="Standard"/>
        <w:spacing w:line="276" w:lineRule="auto"/>
        <w:rPr>
          <w:rFonts w:ascii="Arial Narrow" w:hAnsi="Arial Narrow" w:cs="Calibri"/>
          <w:sz w:val="24"/>
          <w:szCs w:val="24"/>
        </w:rPr>
      </w:pPr>
    </w:p>
    <w:p w14:paraId="743C6CF7" w14:textId="77777777" w:rsidR="00EA1EF6" w:rsidRDefault="00EA1EF6" w:rsidP="002243B6">
      <w:pPr>
        <w:pStyle w:val="Standard"/>
        <w:spacing w:line="276" w:lineRule="auto"/>
        <w:rPr>
          <w:rFonts w:ascii="Arial Narrow" w:hAnsi="Arial Narrow" w:cs="Calibri"/>
          <w:sz w:val="24"/>
          <w:szCs w:val="24"/>
        </w:rPr>
      </w:pPr>
    </w:p>
    <w:p w14:paraId="5D2EF647" w14:textId="77777777" w:rsidR="002243B6" w:rsidRDefault="002243B6" w:rsidP="002243B6">
      <w:pPr>
        <w:pStyle w:val="Standard"/>
        <w:spacing w:line="276" w:lineRule="auto"/>
        <w:jc w:val="center"/>
        <w:rPr>
          <w:rFonts w:ascii="Arial Narrow" w:hAnsi="Arial Narrow" w:cs="Calibri"/>
          <w:b/>
          <w:bCs/>
          <w:sz w:val="24"/>
          <w:szCs w:val="24"/>
        </w:rPr>
      </w:pPr>
      <w:r>
        <w:rPr>
          <w:rFonts w:ascii="Arial Narrow" w:hAnsi="Arial Narrow" w:cs="Calibri"/>
          <w:b/>
          <w:bCs/>
          <w:sz w:val="24"/>
          <w:szCs w:val="24"/>
        </w:rPr>
        <w:lastRenderedPageBreak/>
        <w:t>VIII. POSTANOWIENIA KOŃCOWE</w:t>
      </w:r>
    </w:p>
    <w:p w14:paraId="6DAAFB53" w14:textId="77777777" w:rsidR="002243B6" w:rsidRDefault="002243B6" w:rsidP="002243B6">
      <w:pPr>
        <w:pStyle w:val="Standard"/>
        <w:spacing w:line="276" w:lineRule="auto"/>
        <w:jc w:val="center"/>
        <w:rPr>
          <w:rFonts w:ascii="Arial Narrow" w:hAnsi="Arial Narrow" w:cs="Calibri"/>
          <w:b/>
          <w:bCs/>
          <w:sz w:val="24"/>
          <w:szCs w:val="24"/>
        </w:rPr>
      </w:pPr>
    </w:p>
    <w:p w14:paraId="537890D1" w14:textId="4D2D3AD6" w:rsidR="002243B6" w:rsidRDefault="002243B6" w:rsidP="002243B6">
      <w:pPr>
        <w:pStyle w:val="Standard"/>
        <w:spacing w:line="276" w:lineRule="auto"/>
        <w:jc w:val="center"/>
        <w:rPr>
          <w:rFonts w:ascii="Arial Narrow" w:hAnsi="Arial Narrow" w:cs="Calibri"/>
          <w:b/>
          <w:bCs/>
          <w:sz w:val="24"/>
          <w:szCs w:val="24"/>
        </w:rPr>
      </w:pPr>
      <w:r>
        <w:rPr>
          <w:rFonts w:ascii="Arial Narrow" w:hAnsi="Arial Narrow" w:cs="Calibri"/>
          <w:b/>
          <w:bCs/>
          <w:sz w:val="24"/>
          <w:szCs w:val="24"/>
        </w:rPr>
        <w:t>§ 48.</w:t>
      </w:r>
    </w:p>
    <w:p w14:paraId="5B370E5D" w14:textId="77777777" w:rsidR="00EA1EF6" w:rsidRDefault="00EA1EF6" w:rsidP="002243B6">
      <w:pPr>
        <w:pStyle w:val="Standard"/>
        <w:spacing w:line="276" w:lineRule="auto"/>
        <w:jc w:val="center"/>
        <w:rPr>
          <w:rFonts w:ascii="Arial Narrow" w:hAnsi="Arial Narrow" w:cs="Calibri"/>
          <w:b/>
          <w:bCs/>
          <w:sz w:val="24"/>
          <w:szCs w:val="24"/>
        </w:rPr>
      </w:pPr>
    </w:p>
    <w:p w14:paraId="535890E5" w14:textId="77777777" w:rsidR="002243B6" w:rsidRDefault="002243B6" w:rsidP="002243B6">
      <w:pPr>
        <w:pStyle w:val="Standard"/>
        <w:numPr>
          <w:ilvl w:val="0"/>
          <w:numId w:val="35"/>
        </w:numPr>
        <w:tabs>
          <w:tab w:val="left" w:pos="-1800"/>
        </w:tabs>
        <w:spacing w:line="276" w:lineRule="auto"/>
        <w:ind w:left="284" w:hanging="284"/>
        <w:rPr>
          <w:rFonts w:ascii="Arial Narrow" w:hAnsi="Arial Narrow" w:cs="Calibri"/>
          <w:sz w:val="24"/>
          <w:szCs w:val="24"/>
        </w:rPr>
      </w:pPr>
      <w:r>
        <w:rPr>
          <w:rFonts w:ascii="Arial Narrow" w:hAnsi="Arial Narrow" w:cs="Calibri"/>
          <w:sz w:val="24"/>
          <w:szCs w:val="24"/>
        </w:rPr>
        <w:t>Z przyczyn przewidzianych przepisami prawa Spółka ulega rozwiązaniu.</w:t>
      </w:r>
    </w:p>
    <w:p w14:paraId="07BB7B69" w14:textId="77777777" w:rsidR="002243B6" w:rsidRDefault="002243B6" w:rsidP="002243B6">
      <w:pPr>
        <w:pStyle w:val="Standard"/>
        <w:numPr>
          <w:ilvl w:val="0"/>
          <w:numId w:val="35"/>
        </w:numPr>
        <w:tabs>
          <w:tab w:val="left" w:pos="-1800"/>
        </w:tabs>
        <w:spacing w:line="276" w:lineRule="auto"/>
        <w:ind w:left="284" w:hanging="284"/>
        <w:rPr>
          <w:rFonts w:ascii="Arial Narrow" w:hAnsi="Arial Narrow" w:cs="Calibri"/>
          <w:sz w:val="24"/>
          <w:szCs w:val="24"/>
        </w:rPr>
      </w:pPr>
      <w:r>
        <w:rPr>
          <w:rFonts w:ascii="Arial Narrow" w:hAnsi="Arial Narrow" w:cs="Calibri"/>
          <w:sz w:val="24"/>
          <w:szCs w:val="24"/>
        </w:rPr>
        <w:t>Likwidatorami są członkowie Zarządu, chyba że uchwała Zgromadzenia Wspólników stanowi inaczej.</w:t>
      </w:r>
    </w:p>
    <w:p w14:paraId="3E7A12EF" w14:textId="77777777" w:rsidR="002243B6" w:rsidRDefault="002243B6" w:rsidP="002243B6">
      <w:pPr>
        <w:pStyle w:val="Standard"/>
        <w:numPr>
          <w:ilvl w:val="0"/>
          <w:numId w:val="35"/>
        </w:numPr>
        <w:tabs>
          <w:tab w:val="left" w:pos="-1800"/>
        </w:tabs>
        <w:spacing w:line="276" w:lineRule="auto"/>
        <w:ind w:left="284" w:hanging="284"/>
      </w:pPr>
      <w:r>
        <w:rPr>
          <w:rFonts w:ascii="Arial Narrow" w:hAnsi="Arial Narrow" w:cs="Calibri"/>
          <w:sz w:val="24"/>
          <w:szCs w:val="24"/>
        </w:rPr>
        <w:t xml:space="preserve">Mienie pozostałe po zaspokojeniu lub po zabezpieczeniu wierzycieli przypada </w:t>
      </w:r>
      <w:r>
        <w:rPr>
          <w:rFonts w:ascii="Arial Narrow" w:hAnsi="Arial Narrow" w:cs="Calibri"/>
          <w:color w:val="000000"/>
          <w:sz w:val="24"/>
          <w:szCs w:val="24"/>
        </w:rPr>
        <w:t>Województwu Lubuskiemu.</w:t>
      </w:r>
    </w:p>
    <w:p w14:paraId="6C351F9B" w14:textId="77777777" w:rsidR="002243B6" w:rsidRDefault="002243B6" w:rsidP="002243B6">
      <w:pPr>
        <w:pStyle w:val="Standard"/>
        <w:numPr>
          <w:ilvl w:val="0"/>
          <w:numId w:val="35"/>
        </w:numPr>
        <w:tabs>
          <w:tab w:val="left" w:pos="-1800"/>
        </w:tabs>
        <w:spacing w:line="276" w:lineRule="auto"/>
        <w:ind w:left="284" w:hanging="284"/>
      </w:pPr>
      <w:r>
        <w:rPr>
          <w:rFonts w:ascii="Arial Narrow" w:hAnsi="Arial Narrow" w:cs="Calibri"/>
          <w:color w:val="000000"/>
          <w:sz w:val="24"/>
          <w:szCs w:val="24"/>
        </w:rPr>
        <w:t xml:space="preserve">Ilekroć w niniejszej Umowie Spółki jest </w:t>
      </w:r>
      <w:r>
        <w:rPr>
          <w:rFonts w:ascii="Arial Narrow" w:hAnsi="Arial Narrow" w:cs="Calibri"/>
          <w:sz w:val="24"/>
          <w:szCs w:val="24"/>
        </w:rPr>
        <w:t xml:space="preserve">mowa o danej kwocie wyrażonej w EURO, należy przez to rozumieć równowartość tej kwoty wyrażonej w pieniądzu polskim, ustaloną w oparciu o średni kurs waluty krajowej do EURO, ogłaszany przez Narodowy Bank Polski w dniu poprzedzającym powzięcie uchwały przez właściwy organ Spółki upoważniony do wyrażenia zgody na dokonanie czynności, w związku z którą równowartość ta jest ustalana, z zastrzeżeniem </w:t>
      </w:r>
      <w:r>
        <w:rPr>
          <w:rFonts w:ascii="Arial Narrow" w:hAnsi="Arial Narrow" w:cs="Calibri"/>
          <w:color w:val="000000"/>
          <w:sz w:val="24"/>
          <w:szCs w:val="24"/>
        </w:rPr>
        <w:t>§ 21 ust. 2 pkt 5.</w:t>
      </w:r>
    </w:p>
    <w:sectPr w:rsidR="002243B6">
      <w:headerReference w:type="default" r:id="rId7"/>
      <w:footerReference w:type="default" r:id="rId8"/>
      <w:pgSz w:w="12240" w:h="15840"/>
      <w:pgMar w:top="993" w:right="1417" w:bottom="1417" w:left="1418" w:header="709"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1DB09" w14:textId="77777777" w:rsidR="00B30B9D" w:rsidRDefault="00B30B9D">
      <w:r>
        <w:separator/>
      </w:r>
    </w:p>
  </w:endnote>
  <w:endnote w:type="continuationSeparator" w:id="0">
    <w:p w14:paraId="354E99F8" w14:textId="77777777" w:rsidR="00B30B9D" w:rsidRDefault="00B30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82756" w14:textId="77777777" w:rsidR="00606C72" w:rsidRDefault="002243B6">
    <w:pPr>
      <w:pStyle w:val="Stopka"/>
      <w:jc w:val="right"/>
    </w:pPr>
    <w:r>
      <w:fldChar w:fldCharType="begin"/>
    </w:r>
    <w:r>
      <w:instrText xml:space="preserve"> PAGE </w:instrText>
    </w:r>
    <w:r>
      <w:fldChar w:fldCharType="separate"/>
    </w:r>
    <w:r w:rsidR="002F37FA">
      <w:rPr>
        <w:noProof/>
      </w:rPr>
      <w:t>18</w:t>
    </w:r>
    <w:r>
      <w:fldChar w:fldCharType="end"/>
    </w:r>
  </w:p>
  <w:p w14:paraId="696A078D" w14:textId="77777777" w:rsidR="00606C72" w:rsidRDefault="00B30B9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B9262" w14:textId="77777777" w:rsidR="00B30B9D" w:rsidRDefault="00B30B9D">
      <w:r>
        <w:separator/>
      </w:r>
    </w:p>
  </w:footnote>
  <w:footnote w:type="continuationSeparator" w:id="0">
    <w:p w14:paraId="5144025D" w14:textId="77777777" w:rsidR="00B30B9D" w:rsidRDefault="00B30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F8658" w14:textId="77777777" w:rsidR="00606C72" w:rsidRDefault="00B30B9D">
    <w:pPr>
      <w:pStyle w:val="Nagwek"/>
      <w:spacing w:after="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9"/>
    <w:multiLevelType w:val="multilevel"/>
    <w:tmpl w:val="00000019"/>
    <w:name w:val="WW8Num25"/>
    <w:lvl w:ilvl="0">
      <w:start w:val="1"/>
      <w:numFmt w:val="decimal"/>
      <w:lvlText w:val="%1."/>
      <w:lvlJc w:val="left"/>
      <w:pPr>
        <w:tabs>
          <w:tab w:val="num" w:pos="0"/>
        </w:tabs>
        <w:ind w:left="720" w:hanging="360"/>
      </w:pPr>
      <w:rPr>
        <w:rFonts w:ascii="Arial Narrow" w:hAnsi="Arial Narrow" w:cs="Arial Narrow"/>
        <w:sz w:val="24"/>
        <w:szCs w:val="24"/>
      </w:r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 w15:restartNumberingAfterBreak="0">
    <w:nsid w:val="01EB412D"/>
    <w:multiLevelType w:val="multilevel"/>
    <w:tmpl w:val="2768286A"/>
    <w:lvl w:ilvl="0">
      <w:start w:val="1"/>
      <w:numFmt w:val="decimal"/>
      <w:lvlText w:val="%1."/>
      <w:lvlJc w:val="left"/>
      <w:pPr>
        <w:ind w:left="720" w:hanging="360"/>
      </w:pPr>
      <w:rPr>
        <w:rFonts w:ascii="Arial Narrow" w:hAnsi="Arial Narrow"/>
        <w:sz w:val="24"/>
        <w:szCs w:val="24"/>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 w15:restartNumberingAfterBreak="0">
    <w:nsid w:val="04A43F12"/>
    <w:multiLevelType w:val="multilevel"/>
    <w:tmpl w:val="BC6C2B30"/>
    <w:lvl w:ilvl="0">
      <w:start w:val="1"/>
      <w:numFmt w:val="decimal"/>
      <w:lvlText w:val="%1."/>
      <w:lvlJc w:val="left"/>
      <w:pPr>
        <w:ind w:left="720" w:hanging="360"/>
      </w:pPr>
      <w:rPr>
        <w:rFonts w:ascii="Arial Narrow" w:hAnsi="Arial Narrow"/>
        <w:sz w:val="24"/>
        <w:szCs w:val="24"/>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 w15:restartNumberingAfterBreak="0">
    <w:nsid w:val="0511089F"/>
    <w:multiLevelType w:val="multilevel"/>
    <w:tmpl w:val="C746529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 w15:restartNumberingAfterBreak="0">
    <w:nsid w:val="05A41C68"/>
    <w:multiLevelType w:val="multilevel"/>
    <w:tmpl w:val="08C017BA"/>
    <w:lvl w:ilvl="0">
      <w:start w:val="1"/>
      <w:numFmt w:val="decimal"/>
      <w:lvlText w:val="%1)"/>
      <w:lvlJc w:val="left"/>
      <w:pPr>
        <w:ind w:left="1003" w:hanging="360"/>
      </w:pPr>
      <w:rPr>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08F95A27"/>
    <w:multiLevelType w:val="multilevel"/>
    <w:tmpl w:val="CB3A1CE6"/>
    <w:lvl w:ilvl="0">
      <w:start w:val="1"/>
      <w:numFmt w:val="decimal"/>
      <w:lvlText w:val="%1)"/>
      <w:lvlJc w:val="left"/>
      <w:pPr>
        <w:ind w:left="720" w:hanging="360"/>
      </w:pPr>
      <w:rPr>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09635E9C"/>
    <w:multiLevelType w:val="multilevel"/>
    <w:tmpl w:val="B8181F4C"/>
    <w:lvl w:ilvl="0">
      <w:start w:val="1"/>
      <w:numFmt w:val="decimal"/>
      <w:lvlText w:val="%1."/>
      <w:lvlJc w:val="left"/>
      <w:pPr>
        <w:ind w:left="720" w:hanging="360"/>
      </w:pPr>
      <w:rPr>
        <w:rFonts w:ascii="Arial Narrow" w:hAnsi="Arial Narrow"/>
        <w:sz w:val="24"/>
        <w:szCs w:val="24"/>
      </w:rPr>
    </w:lvl>
    <w:lvl w:ilvl="1">
      <w:start w:val="1"/>
      <w:numFmt w:val="decimal"/>
      <w:lvlText w:val="%2)"/>
      <w:lvlJc w:val="left"/>
      <w:pPr>
        <w:ind w:left="1080" w:hanging="360"/>
      </w:pPr>
      <w:rPr>
        <w:rFonts w:ascii="Arial Narrow" w:hAnsi="Arial Narrow"/>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 w15:restartNumberingAfterBreak="0">
    <w:nsid w:val="0A342296"/>
    <w:multiLevelType w:val="multilevel"/>
    <w:tmpl w:val="01E8792C"/>
    <w:lvl w:ilvl="0">
      <w:start w:val="1"/>
      <w:numFmt w:val="decimal"/>
      <w:lvlText w:val="%1."/>
      <w:lvlJc w:val="left"/>
      <w:pPr>
        <w:ind w:left="720" w:hanging="360"/>
      </w:pPr>
      <w:rPr>
        <w:rFonts w:ascii="Arial Narrow" w:hAnsi="Arial Narrow"/>
        <w:sz w:val="24"/>
        <w:szCs w:val="24"/>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 w15:restartNumberingAfterBreak="0">
    <w:nsid w:val="0ACB4E5F"/>
    <w:multiLevelType w:val="multilevel"/>
    <w:tmpl w:val="9AE4B8EA"/>
    <w:lvl w:ilvl="0">
      <w:start w:val="1"/>
      <w:numFmt w:val="decimal"/>
      <w:lvlText w:val="%1."/>
      <w:lvlJc w:val="left"/>
      <w:pPr>
        <w:ind w:left="405" w:hanging="405"/>
      </w:pPr>
      <w:rPr>
        <w:rFonts w:ascii="Arial Narrow" w:eastAsia="Arial Narrow" w:hAnsi="Arial Narrow" w:cs="Arial Narrow"/>
        <w:b w:val="0"/>
        <w:bCs w:val="0"/>
        <w:i w:val="0"/>
        <w:iCs w:val="0"/>
        <w:caps w:val="0"/>
        <w:smallCaps w:val="0"/>
        <w:strike w:val="0"/>
        <w:dstrike w:val="0"/>
        <w:color w:val="000000"/>
        <w:spacing w:val="0"/>
        <w:w w:val="100"/>
        <w:position w:val="0"/>
        <w:sz w:val="24"/>
        <w:szCs w:val="24"/>
        <w:u w:val="none"/>
        <w:vertAlign w:val="baseline"/>
        <w:lang w:val="pl-PL" w:eastAsia="pl-PL" w:bidi="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159A6053"/>
    <w:multiLevelType w:val="multilevel"/>
    <w:tmpl w:val="5904559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 w15:restartNumberingAfterBreak="0">
    <w:nsid w:val="1AD10036"/>
    <w:multiLevelType w:val="multilevel"/>
    <w:tmpl w:val="9D3EE69A"/>
    <w:lvl w:ilvl="0">
      <w:start w:val="1"/>
      <w:numFmt w:val="decimal"/>
      <w:lvlText w:val="%1."/>
      <w:lvlJc w:val="left"/>
      <w:pPr>
        <w:ind w:left="720" w:hanging="360"/>
      </w:pPr>
      <w:rPr>
        <w:rFonts w:ascii="Arial Narrow" w:hAnsi="Arial Narrow"/>
        <w:sz w:val="24"/>
        <w:szCs w:val="24"/>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 w15:restartNumberingAfterBreak="0">
    <w:nsid w:val="1CCC7ED3"/>
    <w:multiLevelType w:val="multilevel"/>
    <w:tmpl w:val="974226F2"/>
    <w:lvl w:ilvl="0">
      <w:start w:val="1"/>
      <w:numFmt w:val="decimal"/>
      <w:lvlText w:val="%1."/>
      <w:lvlJc w:val="left"/>
      <w:pPr>
        <w:ind w:left="720" w:hanging="360"/>
      </w:pPr>
      <w:rPr>
        <w:rFonts w:ascii="Arial Narrow" w:hAnsi="Arial Narrow"/>
        <w:sz w:val="24"/>
        <w:szCs w:val="24"/>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 w15:restartNumberingAfterBreak="0">
    <w:nsid w:val="1E3929BA"/>
    <w:multiLevelType w:val="multilevel"/>
    <w:tmpl w:val="22E04A8E"/>
    <w:lvl w:ilvl="0">
      <w:start w:val="1"/>
      <w:numFmt w:val="decimal"/>
      <w:lvlText w:val="%1."/>
      <w:lvlJc w:val="left"/>
      <w:pPr>
        <w:ind w:left="720" w:hanging="360"/>
      </w:pPr>
      <w:rPr>
        <w:rFonts w:ascii="Arial Narrow" w:hAnsi="Arial Narrow"/>
        <w:sz w:val="24"/>
        <w:szCs w:val="24"/>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 w15:restartNumberingAfterBreak="0">
    <w:nsid w:val="214224FC"/>
    <w:multiLevelType w:val="multilevel"/>
    <w:tmpl w:val="1D9A0F1E"/>
    <w:lvl w:ilvl="0">
      <w:start w:val="1"/>
      <w:numFmt w:val="decimal"/>
      <w:lvlText w:val="%1."/>
      <w:lvlJc w:val="left"/>
      <w:pPr>
        <w:ind w:left="720" w:hanging="360"/>
      </w:pPr>
      <w:rPr>
        <w:rFonts w:ascii="Arial Narrow" w:hAnsi="Arial Narrow"/>
        <w:sz w:val="24"/>
        <w:szCs w:val="24"/>
      </w:rPr>
    </w:lvl>
    <w:lvl w:ilvl="1">
      <w:start w:val="1"/>
      <w:numFmt w:val="decimal"/>
      <w:lvlText w:val="%2)"/>
      <w:lvlJc w:val="left"/>
      <w:pPr>
        <w:ind w:left="1080" w:hanging="360"/>
      </w:pPr>
      <w:rPr>
        <w:rFonts w:ascii="Arial Narrow" w:hAnsi="Arial Narrow"/>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4" w15:restartNumberingAfterBreak="0">
    <w:nsid w:val="273548A6"/>
    <w:multiLevelType w:val="multilevel"/>
    <w:tmpl w:val="B5EE2356"/>
    <w:lvl w:ilvl="0">
      <w:start w:val="1"/>
      <w:numFmt w:val="decimal"/>
      <w:lvlText w:val="%1)"/>
      <w:lvlJc w:val="left"/>
      <w:pPr>
        <w:ind w:left="720" w:hanging="360"/>
      </w:pPr>
      <w:rPr>
        <w:rFonts w:cs="Calibri"/>
        <w:b w:val="0"/>
        <w:color w:val="000000"/>
        <w:sz w:val="22"/>
        <w:szCs w:val="22"/>
      </w:rPr>
    </w:lvl>
    <w:lvl w:ilvl="1">
      <w:start w:val="1"/>
      <w:numFmt w:val="decimal"/>
      <w:lvlText w:val="%2)"/>
      <w:lvlJc w:val="left"/>
      <w:pPr>
        <w:ind w:left="1440" w:hanging="360"/>
      </w:pPr>
      <w:rPr>
        <w:rFonts w:cs="Calibri"/>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2BC155C7"/>
    <w:multiLevelType w:val="multilevel"/>
    <w:tmpl w:val="FEDCDD4E"/>
    <w:lvl w:ilvl="0">
      <w:start w:val="1"/>
      <w:numFmt w:val="decimal"/>
      <w:lvlText w:val="%1."/>
      <w:lvlJc w:val="left"/>
      <w:pPr>
        <w:ind w:left="720" w:hanging="360"/>
      </w:pPr>
      <w:rPr>
        <w:sz w:val="24"/>
        <w:szCs w:val="24"/>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6" w15:restartNumberingAfterBreak="0">
    <w:nsid w:val="2CB676F9"/>
    <w:multiLevelType w:val="multilevel"/>
    <w:tmpl w:val="F26C9F3C"/>
    <w:lvl w:ilvl="0">
      <w:start w:val="1"/>
      <w:numFmt w:val="decimal"/>
      <w:lvlText w:val="%1."/>
      <w:lvlJc w:val="left"/>
      <w:pPr>
        <w:ind w:left="720" w:hanging="360"/>
      </w:pPr>
      <w:rPr>
        <w:rFonts w:ascii="Arial Narrow" w:hAnsi="Arial Narrow"/>
        <w:sz w:val="24"/>
        <w:szCs w:val="24"/>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7" w15:restartNumberingAfterBreak="0">
    <w:nsid w:val="302E1CDE"/>
    <w:multiLevelType w:val="multilevel"/>
    <w:tmpl w:val="40240B6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8" w15:restartNumberingAfterBreak="0">
    <w:nsid w:val="31512D2B"/>
    <w:multiLevelType w:val="multilevel"/>
    <w:tmpl w:val="27623D68"/>
    <w:lvl w:ilvl="0">
      <w:start w:val="1"/>
      <w:numFmt w:val="decimal"/>
      <w:lvlText w:val="%1."/>
      <w:lvlJc w:val="left"/>
      <w:pPr>
        <w:ind w:left="720" w:hanging="360"/>
      </w:pPr>
      <w:rPr>
        <w:rFonts w:ascii="Arial Narrow" w:hAnsi="Arial Narrow"/>
        <w:sz w:val="24"/>
        <w:szCs w:val="24"/>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9" w15:restartNumberingAfterBreak="0">
    <w:nsid w:val="31E14FF5"/>
    <w:multiLevelType w:val="multilevel"/>
    <w:tmpl w:val="7EE0C614"/>
    <w:lvl w:ilvl="0">
      <w:start w:val="1"/>
      <w:numFmt w:val="decimal"/>
      <w:lvlText w:val="%1."/>
      <w:lvlJc w:val="left"/>
      <w:pPr>
        <w:ind w:left="720" w:hanging="360"/>
      </w:pPr>
      <w:rPr>
        <w:rFonts w:ascii="Arial Narrow" w:hAnsi="Arial Narrow"/>
        <w:sz w:val="24"/>
        <w:szCs w:val="24"/>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0" w15:restartNumberingAfterBreak="0">
    <w:nsid w:val="36AB7835"/>
    <w:multiLevelType w:val="multilevel"/>
    <w:tmpl w:val="BD2CD3BE"/>
    <w:lvl w:ilvl="0">
      <w:start w:val="1"/>
      <w:numFmt w:val="decimal"/>
      <w:lvlText w:val="%1."/>
      <w:lvlJc w:val="left"/>
      <w:pPr>
        <w:ind w:left="720" w:hanging="360"/>
      </w:pPr>
      <w:rPr>
        <w:rFonts w:ascii="Arial Narrow" w:hAnsi="Arial Narrow"/>
        <w:sz w:val="24"/>
        <w:szCs w:val="24"/>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1" w15:restartNumberingAfterBreak="0">
    <w:nsid w:val="38AB270D"/>
    <w:multiLevelType w:val="multilevel"/>
    <w:tmpl w:val="D2A6E3D6"/>
    <w:lvl w:ilvl="0">
      <w:start w:val="1"/>
      <w:numFmt w:val="decimal"/>
      <w:lvlText w:val="%1."/>
      <w:lvlJc w:val="left"/>
      <w:pPr>
        <w:ind w:left="720" w:hanging="360"/>
      </w:pPr>
      <w:rPr>
        <w:rFonts w:ascii="Arial Narrow" w:hAnsi="Arial Narrow"/>
        <w:sz w:val="24"/>
        <w:szCs w:val="24"/>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2" w15:restartNumberingAfterBreak="0">
    <w:nsid w:val="3C6C2BD6"/>
    <w:multiLevelType w:val="multilevel"/>
    <w:tmpl w:val="DDD0FE6C"/>
    <w:lvl w:ilvl="0">
      <w:start w:val="1"/>
      <w:numFmt w:val="decimal"/>
      <w:lvlText w:val="%1."/>
      <w:lvlJc w:val="left"/>
      <w:pPr>
        <w:ind w:left="720" w:hanging="360"/>
      </w:pPr>
      <w:rPr>
        <w:rFonts w:ascii="Arial Narrow" w:hAnsi="Arial Narrow"/>
        <w:sz w:val="24"/>
        <w:szCs w:val="24"/>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3" w15:restartNumberingAfterBreak="0">
    <w:nsid w:val="425F7A95"/>
    <w:multiLevelType w:val="multilevel"/>
    <w:tmpl w:val="E0E2BBE6"/>
    <w:lvl w:ilvl="0">
      <w:start w:val="1"/>
      <w:numFmt w:val="decimal"/>
      <w:lvlText w:val="%1."/>
      <w:lvlJc w:val="left"/>
      <w:pPr>
        <w:ind w:left="720" w:hanging="360"/>
      </w:pPr>
      <w:rPr>
        <w:rFonts w:ascii="Arial Narrow" w:hAnsi="Arial Narrow"/>
        <w:sz w:val="24"/>
        <w:szCs w:val="24"/>
      </w:rPr>
    </w:lvl>
    <w:lvl w:ilvl="1">
      <w:start w:val="1"/>
      <w:numFmt w:val="decimal"/>
      <w:lvlText w:val="%2)"/>
      <w:lvlJc w:val="left"/>
      <w:pPr>
        <w:ind w:left="1080" w:hanging="360"/>
      </w:pPr>
      <w:rPr>
        <w:rFonts w:ascii="Arial Narrow" w:hAnsi="Arial Narrow"/>
        <w:sz w:val="24"/>
        <w:szCs w:val="24"/>
      </w:rPr>
    </w:lvl>
    <w:lvl w:ilvl="2">
      <w:start w:val="1"/>
      <w:numFmt w:val="lowerLetter"/>
      <w:lvlText w:val="%3)"/>
      <w:lvlJc w:val="left"/>
      <w:pPr>
        <w:ind w:left="107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4" w15:restartNumberingAfterBreak="0">
    <w:nsid w:val="43247EF9"/>
    <w:multiLevelType w:val="multilevel"/>
    <w:tmpl w:val="B8DC7B5A"/>
    <w:lvl w:ilvl="0">
      <w:start w:val="1"/>
      <w:numFmt w:val="decimal"/>
      <w:lvlText w:val="%1."/>
      <w:lvlJc w:val="left"/>
      <w:pPr>
        <w:ind w:left="720" w:hanging="360"/>
      </w:pPr>
      <w:rPr>
        <w:sz w:val="24"/>
        <w:szCs w:val="24"/>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5" w15:restartNumberingAfterBreak="0">
    <w:nsid w:val="43D91C4E"/>
    <w:multiLevelType w:val="multilevel"/>
    <w:tmpl w:val="495E0440"/>
    <w:lvl w:ilvl="0">
      <w:start w:val="1"/>
      <w:numFmt w:val="decimal"/>
      <w:lvlText w:val="%1."/>
      <w:lvlJc w:val="left"/>
      <w:pPr>
        <w:ind w:left="720" w:hanging="360"/>
      </w:pPr>
      <w:rPr>
        <w:rFonts w:ascii="Arial Narrow" w:hAnsi="Arial Narrow"/>
        <w:sz w:val="24"/>
        <w:szCs w:val="24"/>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6" w15:restartNumberingAfterBreak="0">
    <w:nsid w:val="4B9A1304"/>
    <w:multiLevelType w:val="multilevel"/>
    <w:tmpl w:val="8BA4B804"/>
    <w:lvl w:ilvl="0">
      <w:start w:val="1"/>
      <w:numFmt w:val="decimal"/>
      <w:lvlText w:val="%1."/>
      <w:lvlJc w:val="left"/>
      <w:pPr>
        <w:ind w:left="720" w:hanging="360"/>
      </w:pPr>
      <w:rPr>
        <w:rFonts w:ascii="Arial Narrow" w:hAnsi="Arial Narrow"/>
        <w:sz w:val="24"/>
        <w:szCs w:val="24"/>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7" w15:restartNumberingAfterBreak="0">
    <w:nsid w:val="4C0D4C51"/>
    <w:multiLevelType w:val="multilevel"/>
    <w:tmpl w:val="06C283B2"/>
    <w:lvl w:ilvl="0">
      <w:start w:val="1"/>
      <w:numFmt w:val="decimal"/>
      <w:lvlText w:val="%1."/>
      <w:lvlJc w:val="left"/>
      <w:pPr>
        <w:ind w:left="720" w:hanging="360"/>
      </w:pPr>
      <w:rPr>
        <w:rFonts w:ascii="Arial Narrow" w:hAnsi="Arial Narrow"/>
        <w:sz w:val="24"/>
        <w:szCs w:val="24"/>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8" w15:restartNumberingAfterBreak="0">
    <w:nsid w:val="4C772540"/>
    <w:multiLevelType w:val="multilevel"/>
    <w:tmpl w:val="6CD23C2A"/>
    <w:lvl w:ilvl="0">
      <w:start w:val="1"/>
      <w:numFmt w:val="decimal"/>
      <w:lvlText w:val="%1."/>
      <w:lvlJc w:val="left"/>
      <w:pPr>
        <w:ind w:left="720" w:hanging="360"/>
      </w:pPr>
      <w:rPr>
        <w:rFonts w:ascii="Arial Narrow" w:hAnsi="Arial Narrow"/>
        <w:sz w:val="24"/>
        <w:szCs w:val="24"/>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9" w15:restartNumberingAfterBreak="0">
    <w:nsid w:val="596C42F7"/>
    <w:multiLevelType w:val="multilevel"/>
    <w:tmpl w:val="95E4F434"/>
    <w:lvl w:ilvl="0">
      <w:start w:val="1"/>
      <w:numFmt w:val="decimal"/>
      <w:lvlText w:val="%1)"/>
      <w:lvlJc w:val="left"/>
      <w:pPr>
        <w:ind w:left="1080" w:hanging="360"/>
      </w:pPr>
      <w:rPr>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5AC90EFA"/>
    <w:multiLevelType w:val="multilevel"/>
    <w:tmpl w:val="74F2E392"/>
    <w:lvl w:ilvl="0">
      <w:start w:val="1"/>
      <w:numFmt w:val="decimal"/>
      <w:lvlText w:val="%1."/>
      <w:lvlJc w:val="left"/>
      <w:pPr>
        <w:ind w:left="720" w:hanging="360"/>
      </w:pPr>
    </w:lvl>
    <w:lvl w:ilvl="1">
      <w:start w:val="1"/>
      <w:numFmt w:val="decimal"/>
      <w:lvlText w:val="%2)"/>
      <w:lvlJc w:val="left"/>
      <w:pPr>
        <w:ind w:left="786"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1" w15:restartNumberingAfterBreak="0">
    <w:nsid w:val="5B8F35B1"/>
    <w:multiLevelType w:val="multilevel"/>
    <w:tmpl w:val="05FE3282"/>
    <w:lvl w:ilvl="0">
      <w:start w:val="1"/>
      <w:numFmt w:val="decimal"/>
      <w:lvlText w:val="%1)"/>
      <w:lvlJc w:val="left"/>
      <w:pPr>
        <w:ind w:left="720" w:hanging="360"/>
      </w:pPr>
      <w:rPr>
        <w:rFonts w:cs="Calibri"/>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6711565D"/>
    <w:multiLevelType w:val="multilevel"/>
    <w:tmpl w:val="074C28F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3" w15:restartNumberingAfterBreak="0">
    <w:nsid w:val="755048FF"/>
    <w:multiLevelType w:val="multilevel"/>
    <w:tmpl w:val="283A8FA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4" w15:restartNumberingAfterBreak="0">
    <w:nsid w:val="7ABA12AD"/>
    <w:multiLevelType w:val="multilevel"/>
    <w:tmpl w:val="7A6E4A32"/>
    <w:lvl w:ilvl="0">
      <w:start w:val="1"/>
      <w:numFmt w:val="decimal"/>
      <w:lvlText w:val="%1."/>
      <w:lvlJc w:val="left"/>
      <w:pPr>
        <w:ind w:left="720" w:hanging="360"/>
      </w:pPr>
      <w:rPr>
        <w:rFonts w:ascii="Arial Narrow" w:hAnsi="Arial Narrow"/>
        <w:sz w:val="24"/>
        <w:szCs w:val="24"/>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5" w15:restartNumberingAfterBreak="0">
    <w:nsid w:val="7FA35459"/>
    <w:multiLevelType w:val="multilevel"/>
    <w:tmpl w:val="200019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num w:numId="1">
    <w:abstractNumId w:val="11"/>
  </w:num>
  <w:num w:numId="2">
    <w:abstractNumId w:val="34"/>
  </w:num>
  <w:num w:numId="3">
    <w:abstractNumId w:val="31"/>
  </w:num>
  <w:num w:numId="4">
    <w:abstractNumId w:val="28"/>
  </w:num>
  <w:num w:numId="5">
    <w:abstractNumId w:val="8"/>
  </w:num>
  <w:num w:numId="6">
    <w:abstractNumId w:val="12"/>
  </w:num>
  <w:num w:numId="7">
    <w:abstractNumId w:val="4"/>
  </w:num>
  <w:num w:numId="8">
    <w:abstractNumId w:val="5"/>
  </w:num>
  <w:num w:numId="9">
    <w:abstractNumId w:val="7"/>
  </w:num>
  <w:num w:numId="10">
    <w:abstractNumId w:val="24"/>
  </w:num>
  <w:num w:numId="11">
    <w:abstractNumId w:val="18"/>
  </w:num>
  <w:num w:numId="12">
    <w:abstractNumId w:val="6"/>
  </w:num>
  <w:num w:numId="13">
    <w:abstractNumId w:val="25"/>
  </w:num>
  <w:num w:numId="14">
    <w:abstractNumId w:val="35"/>
  </w:num>
  <w:num w:numId="15">
    <w:abstractNumId w:val="27"/>
  </w:num>
  <w:num w:numId="16">
    <w:abstractNumId w:val="13"/>
  </w:num>
  <w:num w:numId="17">
    <w:abstractNumId w:val="19"/>
  </w:num>
  <w:num w:numId="18">
    <w:abstractNumId w:val="2"/>
  </w:num>
  <w:num w:numId="19">
    <w:abstractNumId w:val="16"/>
  </w:num>
  <w:num w:numId="20">
    <w:abstractNumId w:val="10"/>
  </w:num>
  <w:num w:numId="21">
    <w:abstractNumId w:val="33"/>
  </w:num>
  <w:num w:numId="22">
    <w:abstractNumId w:val="3"/>
  </w:num>
  <w:num w:numId="23">
    <w:abstractNumId w:val="20"/>
  </w:num>
  <w:num w:numId="24">
    <w:abstractNumId w:val="17"/>
  </w:num>
  <w:num w:numId="25">
    <w:abstractNumId w:val="26"/>
  </w:num>
  <w:num w:numId="26">
    <w:abstractNumId w:val="29"/>
  </w:num>
  <w:num w:numId="27">
    <w:abstractNumId w:val="9"/>
  </w:num>
  <w:num w:numId="28">
    <w:abstractNumId w:val="22"/>
  </w:num>
  <w:num w:numId="29">
    <w:abstractNumId w:val="1"/>
  </w:num>
  <w:num w:numId="30">
    <w:abstractNumId w:val="23"/>
  </w:num>
  <w:num w:numId="31">
    <w:abstractNumId w:val="30"/>
  </w:num>
  <w:num w:numId="32">
    <w:abstractNumId w:val="14"/>
  </w:num>
  <w:num w:numId="33">
    <w:abstractNumId w:val="32"/>
  </w:num>
  <w:num w:numId="34">
    <w:abstractNumId w:val="15"/>
  </w:num>
  <w:num w:numId="35">
    <w:abstractNumId w:val="21"/>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3B6"/>
    <w:rsid w:val="000D7D3A"/>
    <w:rsid w:val="000E5C1A"/>
    <w:rsid w:val="00180B76"/>
    <w:rsid w:val="002243B6"/>
    <w:rsid w:val="002944B3"/>
    <w:rsid w:val="002F37FA"/>
    <w:rsid w:val="00300C10"/>
    <w:rsid w:val="00366824"/>
    <w:rsid w:val="003E6ECE"/>
    <w:rsid w:val="00402F01"/>
    <w:rsid w:val="004376DA"/>
    <w:rsid w:val="00600BA9"/>
    <w:rsid w:val="007A6F42"/>
    <w:rsid w:val="0087432F"/>
    <w:rsid w:val="008B40E6"/>
    <w:rsid w:val="008E5624"/>
    <w:rsid w:val="009645D6"/>
    <w:rsid w:val="009F605B"/>
    <w:rsid w:val="00B30B9D"/>
    <w:rsid w:val="00E128BC"/>
    <w:rsid w:val="00EA1E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8E206"/>
  <w15:docId w15:val="{51A15D05-28EA-4FA6-B72E-E91CA1145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2243B6"/>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basedOn w:val="Normalny"/>
    <w:rsid w:val="002243B6"/>
    <w:pPr>
      <w:widowControl/>
      <w:shd w:val="clear" w:color="auto" w:fill="FFFFFF"/>
      <w:spacing w:after="120"/>
      <w:jc w:val="both"/>
    </w:pPr>
  </w:style>
  <w:style w:type="paragraph" w:styleId="Nagwek">
    <w:name w:val="header"/>
    <w:basedOn w:val="Standard"/>
    <w:link w:val="NagwekZnak"/>
    <w:rsid w:val="002243B6"/>
    <w:pPr>
      <w:suppressLineNumbers/>
      <w:shd w:val="clear" w:color="auto" w:fill="auto"/>
      <w:tabs>
        <w:tab w:val="center" w:pos="4819"/>
        <w:tab w:val="right" w:pos="9638"/>
      </w:tabs>
      <w:spacing w:after="0"/>
      <w:jc w:val="left"/>
    </w:pPr>
  </w:style>
  <w:style w:type="character" w:customStyle="1" w:styleId="NagwekZnak">
    <w:name w:val="Nagłówek Znak"/>
    <w:basedOn w:val="Domylnaczcionkaakapitu"/>
    <w:link w:val="Nagwek"/>
    <w:rsid w:val="002243B6"/>
    <w:rPr>
      <w:rFonts w:ascii="Times New Roman" w:eastAsia="Times New Roman" w:hAnsi="Times New Roman" w:cs="Times New Roman"/>
      <w:kern w:val="3"/>
      <w:sz w:val="20"/>
      <w:szCs w:val="20"/>
      <w:lang w:eastAsia="pl-PL"/>
    </w:rPr>
  </w:style>
  <w:style w:type="paragraph" w:styleId="Akapitzlist">
    <w:name w:val="List Paragraph"/>
    <w:basedOn w:val="Standard"/>
    <w:rsid w:val="002243B6"/>
    <w:pPr>
      <w:spacing w:after="0"/>
      <w:ind w:left="720"/>
    </w:pPr>
  </w:style>
  <w:style w:type="paragraph" w:styleId="Stopka">
    <w:name w:val="footer"/>
    <w:basedOn w:val="Standard"/>
    <w:link w:val="StopkaZnak"/>
    <w:rsid w:val="002243B6"/>
    <w:pPr>
      <w:widowControl w:val="0"/>
      <w:suppressLineNumbers/>
      <w:shd w:val="clear" w:color="auto" w:fill="auto"/>
      <w:tabs>
        <w:tab w:val="center" w:pos="4819"/>
        <w:tab w:val="right" w:pos="9638"/>
      </w:tabs>
      <w:spacing w:after="0"/>
      <w:jc w:val="left"/>
    </w:pPr>
  </w:style>
  <w:style w:type="character" w:customStyle="1" w:styleId="StopkaZnak">
    <w:name w:val="Stopka Znak"/>
    <w:basedOn w:val="Domylnaczcionkaakapitu"/>
    <w:link w:val="Stopka"/>
    <w:rsid w:val="002243B6"/>
    <w:rPr>
      <w:rFonts w:ascii="Times New Roman" w:eastAsia="Times New Roman" w:hAnsi="Times New Roman" w:cs="Times New Roman"/>
      <w:kern w:val="3"/>
      <w:sz w:val="20"/>
      <w:szCs w:val="20"/>
      <w:lang w:eastAsia="pl-PL"/>
    </w:rPr>
  </w:style>
  <w:style w:type="character" w:customStyle="1" w:styleId="Odwoaniedokomentarza1">
    <w:name w:val="Odwołanie do komentarza1"/>
    <w:rsid w:val="002243B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18</Pages>
  <Words>4895</Words>
  <Characters>29371</Characters>
  <Application>Microsoft Office Word</Application>
  <DocSecurity>0</DocSecurity>
  <Lines>244</Lines>
  <Paragraphs>68</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Lubuskiego</Company>
  <LinksUpToDate>false</LinksUpToDate>
  <CharactersWithSpaces>34198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Czetowicz Agnieszka</dc:creator>
  <cp:lastModifiedBy>ND-LAPTOP</cp:lastModifiedBy>
  <cp:revision>5</cp:revision>
  <dcterms:created xsi:type="dcterms:W3CDTF">2021-04-02T09:36:00Z</dcterms:created>
  <dcterms:modified xsi:type="dcterms:W3CDTF">2021-04-26T09:56:00Z</dcterms:modified>
</cp:coreProperties>
</file>