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3C2608" w:rsidRPr="00E35B97">
        <w:rPr>
          <w:rFonts w:ascii="Tahoma" w:eastAsia="Tahoma" w:hAnsi="Tahoma" w:cs="Tahoma"/>
        </w:rPr>
        <w:t>t.j. 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20</w:t>
      </w:r>
      <w:r w:rsidR="003C2608">
        <w:rPr>
          <w:rFonts w:ascii="Tahoma" w:hAnsi="Tahoma" w:cs="Cambria"/>
        </w:rPr>
        <w:t>r., poz. 13</w:t>
      </w:r>
      <w:r w:rsidR="00A12549">
        <w:rPr>
          <w:rFonts w:ascii="Tahoma" w:hAnsi="Tahoma" w:cs="Cambria"/>
        </w:rPr>
        <w:t>98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9665ED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r w:rsidR="00A12549">
        <w:rPr>
          <w:rFonts w:ascii="Tahoma" w:hAnsi="Tahoma" w:cs="Cambria"/>
          <w:b/>
        </w:rPr>
        <w:t>ortopedia i traumatologia narządu ruchu</w:t>
      </w:r>
      <w:r w:rsidR="00A12549" w:rsidRPr="000415AD">
        <w:rPr>
          <w:rFonts w:ascii="Tahoma" w:hAnsi="Tahoma" w:cs="Cambria"/>
          <w:b/>
          <w:bCs/>
        </w:rPr>
        <w:t>– leczenie szpitalne</w:t>
      </w:r>
      <w:r w:rsidR="00A12549">
        <w:rPr>
          <w:rFonts w:ascii="Tahoma" w:hAnsi="Tahoma" w:cs="Cambria"/>
          <w:b/>
          <w:bCs/>
        </w:rPr>
        <w:t xml:space="preserve"> </w:t>
      </w:r>
      <w:r w:rsidR="00A12549" w:rsidRPr="000415AD">
        <w:rPr>
          <w:rFonts w:ascii="Tahoma" w:hAnsi="Tahoma" w:cs="Cambria"/>
          <w:b/>
          <w:bCs/>
        </w:rPr>
        <w:t xml:space="preserve">w Klinicznym Oddziale </w:t>
      </w:r>
      <w:r w:rsidR="00A12549">
        <w:rPr>
          <w:rFonts w:ascii="Tahoma" w:hAnsi="Tahoma" w:cs="Cambria"/>
          <w:b/>
          <w:bCs/>
        </w:rPr>
        <w:t>Chirurgii Urazowo-Ortopedycznej oraz</w:t>
      </w:r>
      <w:r w:rsidR="00A12549" w:rsidRPr="000415AD">
        <w:rPr>
          <w:rFonts w:ascii="Tahoma" w:hAnsi="Tahoma" w:cs="Cambria"/>
          <w:b/>
          <w:bCs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 </w:t>
      </w:r>
      <w:r w:rsidR="003C2608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A12549">
        <w:rPr>
          <w:rFonts w:ascii="Tahoma" w:hAnsi="Tahoma" w:cs="Tahoma"/>
          <w:b/>
        </w:rPr>
        <w:t>sierpnia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A12549">
        <w:rPr>
          <w:rFonts w:ascii="Tahoma" w:hAnsi="Tahoma" w:cs="Tahoma"/>
          <w:b/>
          <w:bCs/>
          <w:color w:val="000000"/>
        </w:rPr>
        <w:t>1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31</w:t>
      </w:r>
      <w:r w:rsidR="003C2608">
        <w:rPr>
          <w:rFonts w:ascii="Tahoma" w:hAnsi="Tahoma" w:cs="Tahoma"/>
          <w:b/>
          <w:color w:val="000000"/>
        </w:rPr>
        <w:t xml:space="preserve"> </w:t>
      </w:r>
      <w:r w:rsidR="00A12549">
        <w:rPr>
          <w:rFonts w:ascii="Tahoma" w:hAnsi="Tahoma" w:cs="Tahoma"/>
          <w:b/>
          <w:color w:val="000000"/>
        </w:rPr>
        <w:t>lipca</w:t>
      </w:r>
      <w:r w:rsidR="00970C74" w:rsidRPr="009665ED">
        <w:rPr>
          <w:rFonts w:ascii="Tahoma" w:hAnsi="Tahoma" w:cs="Tahoma"/>
          <w:b/>
          <w:color w:val="000000"/>
        </w:rPr>
        <w:t xml:space="preserve"> </w:t>
      </w:r>
      <w:r w:rsidR="000415AD" w:rsidRPr="009665ED">
        <w:rPr>
          <w:rFonts w:ascii="Tahoma" w:hAnsi="Tahoma" w:cs="Tahoma"/>
          <w:b/>
          <w:color w:val="000000"/>
        </w:rPr>
        <w:t>202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12549" w:rsidRPr="00A12549" w:rsidRDefault="0063473F" w:rsidP="00A12549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A12549" w:rsidRPr="00A12549">
        <w:rPr>
          <w:rFonts w:ascii="Tahoma" w:hAnsi="Tahoma" w:cs="Tahoma"/>
        </w:rPr>
        <w:t>ortopedii i traumatologii narządu ruchu oraz posiadają tytuł doktora nauk medycznych</w:t>
      </w:r>
      <w:r w:rsidR="00A12549">
        <w:rPr>
          <w:rFonts w:ascii="Tahoma" w:hAnsi="Tahoma" w:cs="Tahoma"/>
        </w:rPr>
        <w:t>.</w:t>
      </w:r>
      <w:r w:rsidR="00A12549" w:rsidRPr="00A12549">
        <w:rPr>
          <w:rFonts w:ascii="Tahoma" w:hAnsi="Tahoma" w:cs="Tahoma"/>
        </w:rPr>
        <w:t xml:space="preserve"> </w:t>
      </w:r>
    </w:p>
    <w:p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6C3DE2" w:rsidRPr="0019583A" w:rsidRDefault="006C3DE2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A12549" w:rsidRPr="00A12549" w:rsidRDefault="00A12549" w:rsidP="00A12549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A12549">
        <w:rPr>
          <w:rFonts w:ascii="Tahoma" w:hAnsi="Tahoma" w:cs="Tahoma"/>
          <w:bCs/>
        </w:rPr>
        <w:t>a) ………. % kwoty wynikającej z wykonania i sprawozdania świadczeń wynikających z umowy z Narodowym Funduszem wynosi:</w:t>
      </w:r>
    </w:p>
    <w:p w:rsidR="00A12549" w:rsidRPr="00A12549" w:rsidRDefault="00A12549" w:rsidP="00A12549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A12549">
        <w:rPr>
          <w:rFonts w:ascii="Tahoma" w:hAnsi="Tahoma" w:cs="Tahoma"/>
          <w:bCs/>
        </w:rPr>
        <w:t>- 401.990,75 zł – średniomiesięcznie w leczeniu szpitalnym ortopedia,</w:t>
      </w:r>
    </w:p>
    <w:p w:rsidR="00A12549" w:rsidRPr="00A12549" w:rsidRDefault="00A12549" w:rsidP="00A12549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A12549">
        <w:rPr>
          <w:rFonts w:ascii="Tahoma" w:hAnsi="Tahoma" w:cs="Tahoma"/>
          <w:bCs/>
        </w:rPr>
        <w:t>b) ……….% kwoty wynikającej z wykonania i sfinansowania świadczeń wynikających z umowy</w:t>
      </w:r>
      <w:r>
        <w:rPr>
          <w:rFonts w:ascii="Tahoma" w:hAnsi="Tahoma" w:cs="Tahoma"/>
          <w:bCs/>
        </w:rPr>
        <w:t xml:space="preserve"> </w:t>
      </w:r>
      <w:r w:rsidRPr="00A12549">
        <w:rPr>
          <w:rFonts w:ascii="Tahoma" w:hAnsi="Tahoma" w:cs="Tahoma"/>
          <w:bCs/>
        </w:rPr>
        <w:t xml:space="preserve">z Narodowym Funduszem Zdrowia w pozostałych zakresach z ortopedii </w:t>
      </w:r>
      <w:r>
        <w:rPr>
          <w:rFonts w:ascii="Tahoma" w:hAnsi="Tahoma" w:cs="Tahoma"/>
          <w:bCs/>
        </w:rPr>
        <w:t xml:space="preserve">        </w:t>
      </w:r>
      <w:r w:rsidRPr="00A12549">
        <w:rPr>
          <w:rFonts w:ascii="Tahoma" w:hAnsi="Tahoma" w:cs="Tahoma"/>
          <w:bCs/>
        </w:rPr>
        <w:t>z umowy o udzielanie świadczeń opieki zdrowotnej w systemie podstawowego szpitalnego zabezpieczenia świadczeń opieki zdrowotnej (poza ryczałtem), pomniejszonej w kolejnym rachunku rozliczeniowym o świadczenie 5.53.01.0001435 – Wyrób medyczny niezawarty w kosztach świadczenia (faktury zakupu).</w:t>
      </w:r>
    </w:p>
    <w:p w:rsidR="00A12549" w:rsidRPr="00A12549" w:rsidRDefault="00A12549" w:rsidP="00A12549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A12549">
        <w:rPr>
          <w:rFonts w:ascii="Tahoma" w:hAnsi="Tahoma" w:cs="Tahoma"/>
          <w:bCs/>
        </w:rPr>
        <w:t>c) stawka za dyżury (załącznik nr 4):</w:t>
      </w:r>
    </w:p>
    <w:p w:rsidR="00A12549" w:rsidRPr="00A12549" w:rsidRDefault="00A12549" w:rsidP="00A12549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A12549">
        <w:rPr>
          <w:rFonts w:ascii="Tahoma" w:hAnsi="Tahoma" w:cs="Tahoma"/>
          <w:bCs/>
        </w:rPr>
        <w:t xml:space="preserve">- za godzinę dyżuru zwykłego </w:t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  <w:t>……………..</w:t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</w:r>
    </w:p>
    <w:p w:rsidR="00A12549" w:rsidRDefault="00A12549" w:rsidP="00A12549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  <w:r w:rsidRPr="00A12549">
        <w:rPr>
          <w:rFonts w:ascii="Tahoma" w:hAnsi="Tahoma" w:cs="Tahoma"/>
          <w:bCs/>
        </w:rPr>
        <w:t>- za godzinę dyżuru świątecznego</w:t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</w:r>
      <w:r w:rsidRPr="00A12549">
        <w:rPr>
          <w:rFonts w:ascii="Tahoma" w:hAnsi="Tahoma" w:cs="Tahoma"/>
          <w:bCs/>
        </w:rPr>
        <w:tab/>
        <w:t>……………..</w:t>
      </w:r>
      <w:r w:rsidR="0063473F">
        <w:rPr>
          <w:rFonts w:ascii="Tahoma" w:eastAsia="Calibri" w:hAnsi="Tahoma" w:cs="Tahoma"/>
          <w:color w:val="000000"/>
        </w:rPr>
        <w:t xml:space="preserve">w </w:t>
      </w:r>
    </w:p>
    <w:p w:rsidR="004F6EAC" w:rsidRDefault="0063473F" w:rsidP="00A12549">
      <w:pPr>
        <w:pStyle w:val="Normalny1"/>
        <w:tabs>
          <w:tab w:val="left" w:pos="360"/>
        </w:tabs>
        <w:jc w:val="both"/>
      </w:pPr>
      <w:r>
        <w:rPr>
          <w:rFonts w:ascii="Tahoma" w:eastAsia="Calibri" w:hAnsi="Tahoma" w:cs="Tahoma"/>
          <w:color w:val="000000"/>
        </w:rPr>
        <w:lastRenderedPageBreak/>
        <w:t>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2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2"/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6.6 Oferta winna być podpisana przez osobę składającą ofertę lub osobę/osoby </w:t>
      </w:r>
      <w:r>
        <w:rPr>
          <w:rFonts w:ascii="Tahoma" w:hAnsi="Tahoma" w:cs="Tahoma"/>
        </w:rPr>
        <w:lastRenderedPageBreak/>
        <w:t>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A12549">
        <w:rPr>
          <w:rFonts w:ascii="Tahoma" w:hAnsi="Tahoma" w:cs="Tahoma"/>
          <w:b/>
          <w:bCs/>
          <w:color w:val="auto"/>
        </w:rPr>
        <w:t>12</w:t>
      </w:r>
      <w:r w:rsidR="00D51665">
        <w:rPr>
          <w:rFonts w:ascii="Tahoma" w:hAnsi="Tahoma" w:cs="Tahoma"/>
          <w:b/>
          <w:bCs/>
          <w:color w:val="auto"/>
        </w:rPr>
        <w:t xml:space="preserve"> </w:t>
      </w:r>
      <w:r w:rsidR="00A12549">
        <w:rPr>
          <w:rFonts w:ascii="Tahoma" w:hAnsi="Tahoma" w:cs="Tahoma"/>
          <w:b/>
          <w:bCs/>
          <w:color w:val="auto"/>
        </w:rPr>
        <w:t>lipca</w:t>
      </w:r>
      <w:r w:rsidR="00FD5CE4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A12549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723444">
        <w:rPr>
          <w:rFonts w:ascii="Tahoma" w:hAnsi="Tahoma" w:cs="Cambria"/>
          <w:color w:val="000000" w:themeColor="text1"/>
        </w:rPr>
        <w:t>ortopedii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723444">
        <w:rPr>
          <w:rFonts w:ascii="Tahoma" w:hAnsi="Tahoma" w:cs="Tahoma"/>
          <w:b/>
          <w:bCs/>
          <w:color w:val="auto"/>
        </w:rPr>
        <w:t>13</w:t>
      </w:r>
      <w:r w:rsidR="00D51665">
        <w:rPr>
          <w:rFonts w:ascii="Tahoma" w:hAnsi="Tahoma" w:cs="Tahoma"/>
          <w:b/>
          <w:bCs/>
          <w:color w:val="auto"/>
        </w:rPr>
        <w:t xml:space="preserve"> </w:t>
      </w:r>
      <w:r w:rsidR="00723444">
        <w:rPr>
          <w:rFonts w:ascii="Tahoma" w:hAnsi="Tahoma" w:cs="Tahoma"/>
          <w:b/>
          <w:bCs/>
          <w:color w:val="auto"/>
        </w:rPr>
        <w:t>lipca</w:t>
      </w:r>
      <w:r w:rsidR="000F41B5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723444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>r. o godz. 10:00.</w:t>
      </w:r>
      <w:r w:rsidRPr="00945065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 xml:space="preserve">7.6  Otwarcie ofert jest jawne. W otwarciu ofert mogą brać udział przedstawiciele         </w:t>
      </w:r>
      <w:r>
        <w:rPr>
          <w:rFonts w:ascii="Tahoma" w:hAnsi="Tahoma" w:cs="Tahoma"/>
        </w:rPr>
        <w:lastRenderedPageBreak/>
        <w:t>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Duber – Specjalista </w:t>
      </w:r>
    </w:p>
    <w:p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Urabaniak-Sęk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</w:t>
      </w:r>
      <w:r>
        <w:rPr>
          <w:rFonts w:ascii="Tahoma" w:hAnsi="Tahoma"/>
        </w:rPr>
        <w:lastRenderedPageBreak/>
        <w:t xml:space="preserve">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4" w:name="_Hlk501539671"/>
      <w:r w:rsidR="00723444">
        <w:rPr>
          <w:rFonts w:ascii="Tahoma" w:hAnsi="Tahoma" w:cs="DejaVu Serif"/>
        </w:rPr>
        <w:t xml:space="preserve">w zakresie </w:t>
      </w:r>
      <w:r w:rsidR="00723444">
        <w:rPr>
          <w:rFonts w:ascii="Tahoma" w:hAnsi="Tahoma" w:cs="DejaVu Serif"/>
          <w:b/>
          <w:bCs/>
        </w:rPr>
        <w:t>ortopedia i traumatologia narządu ruchu</w:t>
      </w:r>
      <w:r w:rsidR="00723444" w:rsidRPr="00843E6D">
        <w:rPr>
          <w:rFonts w:ascii="Tahoma" w:hAnsi="Tahoma" w:cs="DejaVu Serif"/>
          <w:b/>
          <w:bCs/>
        </w:rPr>
        <w:t>– leczenie szpitalne</w:t>
      </w:r>
      <w:r w:rsidR="00723444">
        <w:rPr>
          <w:rFonts w:ascii="Tahoma" w:hAnsi="Tahoma" w:cs="DejaVu Serif"/>
          <w:b/>
          <w:bCs/>
        </w:rPr>
        <w:t xml:space="preserve"> </w:t>
      </w:r>
      <w:r w:rsidR="00723444" w:rsidRPr="00843E6D">
        <w:rPr>
          <w:rFonts w:ascii="Tahoma" w:hAnsi="Tahoma" w:cs="DejaVu Serif"/>
          <w:b/>
          <w:bCs/>
        </w:rPr>
        <w:t xml:space="preserve">w Klinicznym Oddziale </w:t>
      </w:r>
      <w:r w:rsidR="00723444">
        <w:rPr>
          <w:rFonts w:ascii="Tahoma" w:hAnsi="Tahoma" w:cs="DejaVu Serif"/>
          <w:b/>
          <w:bCs/>
        </w:rPr>
        <w:t>Chirurgii Urazowo- Ortopedycznej oraz</w:t>
      </w:r>
      <w:r w:rsidR="00723444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723444">
        <w:rPr>
          <w:rFonts w:ascii="Tahoma" w:hAnsi="Tahoma" w:cs="DejaVu Serif"/>
          <w:b/>
          <w:bCs/>
        </w:rPr>
        <w:t xml:space="preserve">              w Poradni </w:t>
      </w:r>
      <w:r w:rsidR="00D51665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 xml:space="preserve">im. Karola Marcinkowskiego </w:t>
      </w:r>
      <w:r w:rsidR="00723444">
        <w:rPr>
          <w:rFonts w:ascii="Tahoma" w:hAnsi="Tahoma" w:cs="DejaVu Serif"/>
        </w:rPr>
        <w:t xml:space="preserve">             </w:t>
      </w:r>
      <w:r w:rsidR="00CF4073" w:rsidRPr="00CF4073">
        <w:rPr>
          <w:rFonts w:ascii="Tahoma" w:hAnsi="Tahoma" w:cs="DejaVu Serif"/>
        </w:rPr>
        <w:t>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D200AD" w:rsidRDefault="00D200AD">
      <w:pPr>
        <w:rPr>
          <w:rFonts w:ascii="Tahoma" w:hAnsi="Tahoma" w:cs="DejaVu Serif"/>
        </w:rPr>
      </w:pPr>
    </w:p>
    <w:p w:rsidR="006C3DE2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964156" w:rsidRDefault="00964156" w:rsidP="00D51665">
      <w:pPr>
        <w:jc w:val="both"/>
        <w:rPr>
          <w:rFonts w:ascii="Tahoma" w:hAnsi="Tahoma" w:cs="Tahoma"/>
        </w:rPr>
      </w:pPr>
    </w:p>
    <w:p w:rsidR="00723444" w:rsidRPr="00F46963" w:rsidRDefault="00723444" w:rsidP="00723444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ortopedia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ortopedia </w:t>
            </w:r>
          </w:p>
          <w:p w:rsidR="00723444" w:rsidRPr="00F46963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567AC9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401.990,75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:rsidR="00723444" w:rsidRPr="00F46963" w:rsidRDefault="00723444" w:rsidP="00723444">
      <w:pPr>
        <w:rPr>
          <w:rFonts w:ascii="Tahoma" w:hAnsi="Tahoma" w:cs="Tahoma"/>
        </w:rPr>
      </w:pPr>
    </w:p>
    <w:p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ortopedii </w:t>
            </w:r>
            <w:r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C660EE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457.964,18</w:t>
            </w:r>
            <w:bookmarkStart w:id="7" w:name="_GoBack"/>
            <w:bookmarkEnd w:id="7"/>
            <w:r w:rsidR="00723444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723444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723444" w:rsidRDefault="00723444" w:rsidP="00723444">
      <w:pPr>
        <w:rPr>
          <w:rFonts w:ascii="Tahoma" w:hAnsi="Tahoma" w:cs="DejaVu Serif"/>
        </w:rPr>
      </w:pPr>
    </w:p>
    <w:p w:rsidR="007C670D" w:rsidRPr="00F46963" w:rsidRDefault="007C670D" w:rsidP="007C67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723444">
        <w:rPr>
          <w:rFonts w:ascii="Tahoma" w:hAnsi="Tahoma" w:cs="Tahoma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8" w:name="__DdeLink__638_526793391"/>
            <w:bookmarkEnd w:id="8"/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Default="007C670D" w:rsidP="000E63B6">
            <w:pPr>
              <w:spacing w:before="100" w:beforeAutospacing="1"/>
              <w:jc w:val="center"/>
            </w:pPr>
            <w:r>
              <w:t xml:space="preserve">16 h 35 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>(tj. 16,42)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441EE9" w:rsidRDefault="00441EE9" w:rsidP="00441EE9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441EE9" w:rsidRDefault="00441EE9" w:rsidP="00441EE9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Default="00441EE9" w:rsidP="00441EE9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>
              <w:rPr>
                <w:szCs w:val="20"/>
              </w:rPr>
              <w:t>………………………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441EE9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Pr="00CE1DF7" w:rsidRDefault="00441EE9" w:rsidP="00441EE9">
            <w:pPr>
              <w:jc w:val="center"/>
            </w:pPr>
            <w:r w:rsidRPr="00CE1DF7"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Default="00441EE9" w:rsidP="00441EE9">
            <w:pPr>
              <w:jc w:val="center"/>
            </w:pPr>
            <w:r w:rsidRPr="00CE1DF7">
              <w:t>36 miesięcy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441EE9" w:rsidRPr="00010BDB" w:rsidRDefault="00441EE9" w:rsidP="00441EE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Pr="00010BDB" w:rsidRDefault="00441EE9" w:rsidP="00441EE9">
            <w:pPr>
              <w:spacing w:before="100" w:beforeAutospacing="1"/>
              <w:jc w:val="center"/>
            </w:pP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7C670D" w:rsidRPr="00010BDB" w:rsidRDefault="007C670D" w:rsidP="007C670D">
      <w:pPr>
        <w:spacing w:before="100" w:beforeAutospacing="1"/>
        <w:jc w:val="both"/>
      </w:pPr>
      <w:bookmarkStart w:id="9" w:name="_Hlk512417403"/>
      <w:r>
        <w:rPr>
          <w:rFonts w:ascii="Tahoma" w:hAnsi="Tahoma" w:cs="Tahoma"/>
        </w:rPr>
        <w:t xml:space="preserve">tabela </w:t>
      </w:r>
      <w:r w:rsidR="00723444">
        <w:rPr>
          <w:rFonts w:ascii="Tahoma" w:hAnsi="Tahoma" w:cs="Tahoma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  <w:r w:rsidRPr="001470CB">
              <w:rPr>
                <w:rFonts w:ascii="Tahoma" w:hAnsi="Tahoma" w:cs="Tahoma"/>
                <w:sz w:val="18"/>
                <w:szCs w:val="18"/>
              </w:rPr>
              <w:t>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 xml:space="preserve">24h 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Default="00441EE9" w:rsidP="00441EE9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świąteczny</w:t>
            </w:r>
          </w:p>
          <w:p w:rsidR="00441EE9" w:rsidRPr="00010BDB" w:rsidRDefault="00441EE9" w:rsidP="00441EE9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Default="00441EE9" w:rsidP="000E63B6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1EE9" w:rsidRPr="00010BDB" w:rsidRDefault="00441EE9" w:rsidP="000E63B6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……………………………………..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</w:t>
            </w:r>
            <w:r w:rsidR="00441EE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</w:t>
            </w:r>
            <w:r w:rsidR="00441EE9">
              <w:rPr>
                <w:rFonts w:ascii="Tahoma" w:hAnsi="Tahoma" w:cs="Tahoma"/>
                <w:sz w:val="20"/>
                <w:szCs w:val="20"/>
              </w:rPr>
              <w:t>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9"/>
    </w:tbl>
    <w:p w:rsidR="007C670D" w:rsidRDefault="007C670D" w:rsidP="00D51665">
      <w:pPr>
        <w:rPr>
          <w:rFonts w:ascii="Tahoma" w:hAnsi="Tahoma" w:cs="DejaVu Serif"/>
        </w:rPr>
      </w:pPr>
    </w:p>
    <w:p w:rsidR="006C3DE2" w:rsidRPr="004224B3" w:rsidRDefault="006C3DE2" w:rsidP="006C3DE2">
      <w:pPr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6C3DE2" w:rsidRPr="004224B3" w:rsidRDefault="006C3DE2" w:rsidP="006C3DE2">
      <w:pPr>
        <w:jc w:val="both"/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441EE9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23444">
              <w:rPr>
                <w:rFonts w:ascii="Tahoma" w:eastAsia="SimSun" w:hAnsi="Tahoma" w:cs="Tahoma"/>
                <w:lang w:eastAsia="hi-IN" w:bidi="hi-IN"/>
              </w:rPr>
              <w:t>3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23444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7C670D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723444" w:rsidRPr="00723444" w:rsidRDefault="00723444">
      <w:pPr>
        <w:spacing w:after="113"/>
        <w:jc w:val="both"/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lastRenderedPageBreak/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B40CF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F4733"/>
    <w:rsid w:val="002F59CD"/>
    <w:rsid w:val="00303C23"/>
    <w:rsid w:val="00320231"/>
    <w:rsid w:val="00322754"/>
    <w:rsid w:val="00340990"/>
    <w:rsid w:val="003430C1"/>
    <w:rsid w:val="003438BB"/>
    <w:rsid w:val="00350BF9"/>
    <w:rsid w:val="00375F4E"/>
    <w:rsid w:val="003807C9"/>
    <w:rsid w:val="003840BF"/>
    <w:rsid w:val="003950C3"/>
    <w:rsid w:val="003A6F6E"/>
    <w:rsid w:val="003C2608"/>
    <w:rsid w:val="003C2A3A"/>
    <w:rsid w:val="003D6410"/>
    <w:rsid w:val="003E03CF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4B76"/>
    <w:rsid w:val="00C305B8"/>
    <w:rsid w:val="00C45969"/>
    <w:rsid w:val="00C4639E"/>
    <w:rsid w:val="00C500E8"/>
    <w:rsid w:val="00C64167"/>
    <w:rsid w:val="00C660EE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688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6789-70BB-4542-94A9-F857F96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3445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</cp:revision>
  <cp:lastPrinted>2019-05-23T12:30:00Z</cp:lastPrinted>
  <dcterms:created xsi:type="dcterms:W3CDTF">2020-08-03T11:12:00Z</dcterms:created>
  <dcterms:modified xsi:type="dcterms:W3CDTF">2021-06-30T11:48:00Z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